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17" w:type="dxa"/>
        <w:tblInd w:w="-72" w:type="dxa"/>
        <w:tblLook w:val="00A0" w:firstRow="1" w:lastRow="0" w:firstColumn="1" w:lastColumn="0" w:noHBand="0" w:noVBand="0"/>
      </w:tblPr>
      <w:tblGrid>
        <w:gridCol w:w="5139"/>
        <w:gridCol w:w="5139"/>
        <w:gridCol w:w="5139"/>
      </w:tblGrid>
      <w:tr w:rsidR="00A21A47" w:rsidRPr="00A63DA3" w:rsidTr="00A21A47">
        <w:trPr>
          <w:trHeight w:val="2373"/>
        </w:trPr>
        <w:tc>
          <w:tcPr>
            <w:tcW w:w="5139" w:type="dxa"/>
          </w:tcPr>
          <w:p w:rsidR="00A21A47" w:rsidRPr="00A63DA3" w:rsidRDefault="00A21A47" w:rsidP="00362B22">
            <w:pPr>
              <w:pStyle w:val="11"/>
              <w:rPr>
                <w:sz w:val="28"/>
                <w:szCs w:val="28"/>
                <w:lang w:val="en-US"/>
              </w:rPr>
            </w:pPr>
          </w:p>
        </w:tc>
        <w:tc>
          <w:tcPr>
            <w:tcW w:w="5139" w:type="dxa"/>
          </w:tcPr>
          <w:p w:rsidR="00787B4C" w:rsidRPr="00A63DA3" w:rsidRDefault="00787B4C" w:rsidP="00362B22">
            <w:pPr>
              <w:widowControl w:val="0"/>
              <w:rPr>
                <w:snapToGrid w:val="0"/>
                <w:sz w:val="28"/>
                <w:szCs w:val="28"/>
                <w:lang w:val="kk-KZ"/>
              </w:rPr>
            </w:pPr>
            <w:r w:rsidRPr="00A63DA3">
              <w:rPr>
                <w:snapToGrid w:val="0"/>
                <w:sz w:val="28"/>
                <w:szCs w:val="28"/>
                <w:lang w:val="kk-KZ"/>
              </w:rPr>
              <w:t xml:space="preserve">«Қазақстан Республикасы </w:t>
            </w:r>
          </w:p>
          <w:p w:rsidR="00787B4C" w:rsidRPr="00A63DA3" w:rsidRDefault="00787B4C" w:rsidP="00362B22">
            <w:pPr>
              <w:widowControl w:val="0"/>
              <w:rPr>
                <w:snapToGrid w:val="0"/>
                <w:sz w:val="28"/>
                <w:szCs w:val="28"/>
                <w:lang w:val="kk-KZ"/>
              </w:rPr>
            </w:pPr>
            <w:r w:rsidRPr="00A63DA3">
              <w:rPr>
                <w:snapToGrid w:val="0"/>
                <w:sz w:val="28"/>
                <w:szCs w:val="28"/>
                <w:lang w:val="kk-KZ"/>
              </w:rPr>
              <w:t xml:space="preserve">Денсаулық сақтау министрлігі </w:t>
            </w:r>
          </w:p>
          <w:p w:rsidR="00787B4C" w:rsidRPr="00A63DA3" w:rsidRDefault="00787B4C" w:rsidP="00362B22">
            <w:pPr>
              <w:widowControl w:val="0"/>
              <w:rPr>
                <w:snapToGrid w:val="0"/>
                <w:sz w:val="28"/>
                <w:szCs w:val="28"/>
                <w:lang w:val="kk-KZ"/>
              </w:rPr>
            </w:pPr>
            <w:r w:rsidRPr="00A63DA3">
              <w:rPr>
                <w:snapToGrid w:val="0"/>
                <w:sz w:val="28"/>
                <w:szCs w:val="28"/>
                <w:lang w:val="kk-KZ"/>
              </w:rPr>
              <w:t xml:space="preserve">Медициналық және </w:t>
            </w:r>
          </w:p>
          <w:p w:rsidR="00787B4C" w:rsidRPr="00A63DA3" w:rsidRDefault="00787B4C" w:rsidP="00362B22">
            <w:pPr>
              <w:widowControl w:val="0"/>
              <w:rPr>
                <w:snapToGrid w:val="0"/>
                <w:sz w:val="28"/>
                <w:szCs w:val="28"/>
                <w:lang w:val="kk-KZ"/>
              </w:rPr>
            </w:pPr>
            <w:r w:rsidRPr="00A63DA3">
              <w:rPr>
                <w:snapToGrid w:val="0"/>
                <w:sz w:val="28"/>
                <w:szCs w:val="28"/>
                <w:lang w:val="kk-KZ"/>
              </w:rPr>
              <w:t xml:space="preserve">фармацевтикалық бақылау </w:t>
            </w:r>
          </w:p>
          <w:p w:rsidR="00787B4C" w:rsidRPr="00A63DA3" w:rsidRDefault="00787B4C" w:rsidP="00362B22">
            <w:pPr>
              <w:widowControl w:val="0"/>
              <w:rPr>
                <w:snapToGrid w:val="0"/>
                <w:sz w:val="28"/>
                <w:szCs w:val="28"/>
                <w:lang w:val="kk-KZ"/>
              </w:rPr>
            </w:pPr>
            <w:r w:rsidRPr="00A63DA3">
              <w:rPr>
                <w:snapToGrid w:val="0"/>
                <w:sz w:val="28"/>
                <w:szCs w:val="28"/>
                <w:lang w:val="kk-KZ"/>
              </w:rPr>
              <w:t xml:space="preserve">комитеті» РММ төрағасының </w:t>
            </w:r>
          </w:p>
          <w:p w:rsidR="00787B4C" w:rsidRPr="00A63DA3" w:rsidRDefault="00787B4C" w:rsidP="00362B22">
            <w:pPr>
              <w:widowControl w:val="0"/>
              <w:rPr>
                <w:snapToGrid w:val="0"/>
                <w:sz w:val="28"/>
                <w:szCs w:val="28"/>
                <w:lang w:val="kk-KZ"/>
              </w:rPr>
            </w:pPr>
            <w:r w:rsidRPr="00A63DA3">
              <w:rPr>
                <w:snapToGrid w:val="0"/>
                <w:sz w:val="28"/>
                <w:szCs w:val="28"/>
                <w:lang w:val="kk-KZ"/>
              </w:rPr>
              <w:t>20_ ж. «____» ___________</w:t>
            </w:r>
          </w:p>
          <w:p w:rsidR="00787B4C" w:rsidRPr="00A63DA3" w:rsidRDefault="00787B4C" w:rsidP="00362B22">
            <w:pPr>
              <w:widowControl w:val="0"/>
              <w:rPr>
                <w:snapToGrid w:val="0"/>
                <w:sz w:val="28"/>
                <w:szCs w:val="28"/>
                <w:lang w:val="kk-KZ"/>
              </w:rPr>
            </w:pPr>
            <w:r w:rsidRPr="00A63DA3">
              <w:rPr>
                <w:snapToGrid w:val="0"/>
                <w:sz w:val="28"/>
                <w:szCs w:val="28"/>
                <w:lang w:val="kk-KZ"/>
              </w:rPr>
              <w:t>№ _____ бұйрығымен</w:t>
            </w:r>
          </w:p>
          <w:p w:rsidR="00A21A47" w:rsidRPr="00A63DA3" w:rsidRDefault="00787B4C" w:rsidP="00362B22">
            <w:pPr>
              <w:widowControl w:val="0"/>
              <w:rPr>
                <w:rFonts w:eastAsia="Batang"/>
                <w:b/>
                <w:sz w:val="28"/>
                <w:szCs w:val="28"/>
              </w:rPr>
            </w:pPr>
            <w:r w:rsidRPr="00A63DA3">
              <w:rPr>
                <w:b/>
                <w:snapToGrid w:val="0"/>
                <w:sz w:val="28"/>
                <w:szCs w:val="28"/>
                <w:lang w:val="kk-KZ"/>
              </w:rPr>
              <w:t>БЕКІТІЛГЕН</w:t>
            </w:r>
            <w:r w:rsidR="00A21A47" w:rsidRPr="00A63DA3">
              <w:rPr>
                <w:b/>
                <w:sz w:val="28"/>
                <w:szCs w:val="28"/>
              </w:rPr>
              <w:br/>
            </w:r>
          </w:p>
        </w:tc>
        <w:tc>
          <w:tcPr>
            <w:tcW w:w="5139" w:type="dxa"/>
          </w:tcPr>
          <w:p w:rsidR="00A21A47" w:rsidRPr="00A63DA3" w:rsidRDefault="00A21A47" w:rsidP="00362B22">
            <w:pPr>
              <w:jc w:val="both"/>
              <w:rPr>
                <w:sz w:val="28"/>
                <w:szCs w:val="28"/>
              </w:rPr>
            </w:pPr>
          </w:p>
          <w:p w:rsidR="00A21A47" w:rsidRPr="00A63DA3" w:rsidRDefault="00A21A47" w:rsidP="00362B22">
            <w:pPr>
              <w:jc w:val="both"/>
              <w:rPr>
                <w:sz w:val="28"/>
                <w:szCs w:val="28"/>
                <w:lang w:val="uk-UA"/>
              </w:rPr>
            </w:pPr>
            <w:r w:rsidRPr="00A63DA3">
              <w:rPr>
                <w:sz w:val="28"/>
                <w:szCs w:val="28"/>
              </w:rPr>
              <w:t xml:space="preserve"> </w:t>
            </w:r>
          </w:p>
        </w:tc>
      </w:tr>
    </w:tbl>
    <w:p w:rsidR="00E633EC" w:rsidRPr="00A63DA3" w:rsidRDefault="00E633EC" w:rsidP="00362B22">
      <w:pPr>
        <w:tabs>
          <w:tab w:val="center" w:pos="4535"/>
          <w:tab w:val="left" w:pos="6930"/>
        </w:tabs>
        <w:jc w:val="center"/>
        <w:rPr>
          <w:b/>
          <w:sz w:val="28"/>
          <w:szCs w:val="28"/>
          <w:lang w:val="kk-KZ"/>
        </w:rPr>
      </w:pPr>
      <w:r w:rsidRPr="00A63DA3">
        <w:rPr>
          <w:b/>
          <w:sz w:val="28"/>
          <w:szCs w:val="28"/>
          <w:lang w:val="kk-KZ"/>
        </w:rPr>
        <w:t>Дәрілік затты медициналық қолдану</w:t>
      </w:r>
    </w:p>
    <w:p w:rsidR="00E633EC" w:rsidRPr="00A63DA3" w:rsidRDefault="00E633EC" w:rsidP="00362B22">
      <w:pPr>
        <w:jc w:val="center"/>
        <w:rPr>
          <w:b/>
          <w:sz w:val="28"/>
          <w:szCs w:val="28"/>
          <w:lang w:val="kk-KZ"/>
        </w:rPr>
      </w:pPr>
      <w:r w:rsidRPr="00A63DA3">
        <w:rPr>
          <w:b/>
          <w:sz w:val="28"/>
          <w:szCs w:val="28"/>
          <w:lang w:val="kk-KZ"/>
        </w:rPr>
        <w:t>жөніндегі нұсқаулық</w:t>
      </w:r>
      <w:r w:rsidR="00FE44B2">
        <w:rPr>
          <w:b/>
          <w:sz w:val="28"/>
          <w:szCs w:val="28"/>
          <w:lang w:val="kk-KZ"/>
        </w:rPr>
        <w:t xml:space="preserve"> (қосымша парақ)</w:t>
      </w:r>
    </w:p>
    <w:p w:rsidR="006B4DAD" w:rsidRPr="00A63DA3" w:rsidRDefault="006B4DAD" w:rsidP="00362B22">
      <w:pPr>
        <w:rPr>
          <w:b/>
          <w:sz w:val="28"/>
          <w:szCs w:val="28"/>
          <w:lang w:val="kk-KZ"/>
        </w:rPr>
      </w:pPr>
    </w:p>
    <w:p w:rsidR="00E633EC" w:rsidRPr="008F5CC6" w:rsidRDefault="00E633EC" w:rsidP="00362B22">
      <w:pPr>
        <w:rPr>
          <w:b/>
          <w:sz w:val="28"/>
          <w:szCs w:val="28"/>
          <w:lang w:val="kk-KZ"/>
        </w:rPr>
      </w:pPr>
      <w:r w:rsidRPr="008F5CC6">
        <w:rPr>
          <w:b/>
          <w:sz w:val="28"/>
          <w:szCs w:val="28"/>
          <w:lang w:val="kk-KZ"/>
        </w:rPr>
        <w:t>Саудалық атауы</w:t>
      </w:r>
    </w:p>
    <w:p w:rsidR="00E633EC" w:rsidRPr="008F5CC6" w:rsidRDefault="00E9199D" w:rsidP="00362B22">
      <w:pPr>
        <w:rPr>
          <w:sz w:val="28"/>
          <w:szCs w:val="28"/>
          <w:lang w:val="kk-KZ"/>
        </w:rPr>
      </w:pPr>
      <w:r w:rsidRPr="00A63DA3">
        <w:rPr>
          <w:sz w:val="28"/>
          <w:szCs w:val="28"/>
          <w:lang w:val="kk-KZ"/>
        </w:rPr>
        <w:t>Повидон-Йод</w:t>
      </w:r>
    </w:p>
    <w:p w:rsidR="00A21A47" w:rsidRPr="008F5CC6" w:rsidRDefault="00A21A47" w:rsidP="00362B22">
      <w:pPr>
        <w:jc w:val="both"/>
        <w:rPr>
          <w:sz w:val="28"/>
          <w:szCs w:val="28"/>
          <w:lang w:val="kk-KZ"/>
        </w:rPr>
      </w:pPr>
    </w:p>
    <w:p w:rsidR="00E633EC" w:rsidRPr="008F5CC6" w:rsidRDefault="00E633EC" w:rsidP="00362B22">
      <w:pPr>
        <w:rPr>
          <w:b/>
          <w:sz w:val="28"/>
          <w:szCs w:val="28"/>
          <w:lang w:val="kk-KZ"/>
        </w:rPr>
      </w:pPr>
      <w:r w:rsidRPr="008F5CC6">
        <w:rPr>
          <w:b/>
          <w:sz w:val="28"/>
          <w:szCs w:val="28"/>
          <w:lang w:val="kk-KZ"/>
        </w:rPr>
        <w:t>Халықаралық патенттелмеген атауы</w:t>
      </w:r>
    </w:p>
    <w:p w:rsidR="00E633EC" w:rsidRPr="00A63DA3" w:rsidRDefault="00E633EC" w:rsidP="00362B22">
      <w:pPr>
        <w:rPr>
          <w:sz w:val="28"/>
          <w:szCs w:val="28"/>
          <w:lang w:val="kk-KZ"/>
        </w:rPr>
      </w:pPr>
      <w:r w:rsidRPr="00A63DA3">
        <w:rPr>
          <w:sz w:val="28"/>
          <w:szCs w:val="28"/>
          <w:lang w:val="kk-KZ"/>
        </w:rPr>
        <w:t>Жоқ</w:t>
      </w:r>
    </w:p>
    <w:p w:rsidR="00A21A47" w:rsidRPr="00A63DA3" w:rsidRDefault="00A21A47" w:rsidP="00362B22">
      <w:pPr>
        <w:jc w:val="both"/>
        <w:rPr>
          <w:b/>
          <w:sz w:val="28"/>
          <w:szCs w:val="28"/>
          <w:lang w:val="kk-KZ"/>
        </w:rPr>
      </w:pPr>
    </w:p>
    <w:p w:rsidR="00F12900" w:rsidRPr="00A63DA3" w:rsidRDefault="00F12900" w:rsidP="00362B22">
      <w:pPr>
        <w:widowControl w:val="0"/>
        <w:autoSpaceDE w:val="0"/>
        <w:autoSpaceDN w:val="0"/>
        <w:adjustRightInd w:val="0"/>
        <w:rPr>
          <w:b/>
          <w:bCs/>
          <w:sz w:val="28"/>
          <w:szCs w:val="28"/>
          <w:lang w:val="kk-KZ"/>
        </w:rPr>
      </w:pPr>
      <w:r w:rsidRPr="00A63DA3">
        <w:rPr>
          <w:b/>
          <w:bCs/>
          <w:sz w:val="28"/>
          <w:szCs w:val="28"/>
          <w:lang w:val="kk-KZ"/>
        </w:rPr>
        <w:t>Дәрілік түрі, дозалануы</w:t>
      </w:r>
    </w:p>
    <w:p w:rsidR="00E633EC" w:rsidRPr="00A63DA3" w:rsidRDefault="00E9199D" w:rsidP="00362B22">
      <w:pPr>
        <w:jc w:val="both"/>
        <w:rPr>
          <w:sz w:val="28"/>
          <w:szCs w:val="28"/>
          <w:lang w:val="kk-KZ"/>
        </w:rPr>
      </w:pPr>
      <w:r w:rsidRPr="00A63DA3">
        <w:rPr>
          <w:sz w:val="28"/>
          <w:szCs w:val="28"/>
          <w:lang w:val="kk-KZ"/>
        </w:rPr>
        <w:t>Сыртқа қолдануға арналған 1</w:t>
      </w:r>
      <w:r w:rsidRPr="008F5CC6">
        <w:rPr>
          <w:sz w:val="28"/>
          <w:szCs w:val="28"/>
          <w:lang w:val="kk-KZ"/>
        </w:rPr>
        <w:t xml:space="preserve">% </w:t>
      </w:r>
      <w:r w:rsidRPr="00A63DA3">
        <w:rPr>
          <w:sz w:val="28"/>
          <w:szCs w:val="28"/>
          <w:lang w:val="kk-KZ"/>
        </w:rPr>
        <w:t xml:space="preserve">ерітінді </w:t>
      </w:r>
    </w:p>
    <w:p w:rsidR="00A21A47" w:rsidRPr="00A63DA3" w:rsidRDefault="00A21A47" w:rsidP="00362B22">
      <w:pPr>
        <w:jc w:val="both"/>
        <w:rPr>
          <w:sz w:val="28"/>
          <w:szCs w:val="28"/>
          <w:lang w:val="kk-KZ"/>
        </w:rPr>
      </w:pPr>
      <w:r w:rsidRPr="00A63DA3">
        <w:rPr>
          <w:sz w:val="28"/>
          <w:szCs w:val="28"/>
          <w:lang w:val="kk-KZ"/>
        </w:rPr>
        <w:t xml:space="preserve"> </w:t>
      </w:r>
    </w:p>
    <w:p w:rsidR="008E0956" w:rsidRPr="00A63DA3" w:rsidRDefault="008E0956" w:rsidP="00362B22">
      <w:pPr>
        <w:jc w:val="both"/>
        <w:rPr>
          <w:b/>
          <w:sz w:val="28"/>
          <w:szCs w:val="28"/>
          <w:lang w:val="kk-KZ"/>
        </w:rPr>
      </w:pPr>
      <w:r w:rsidRPr="00A63DA3">
        <w:rPr>
          <w:b/>
          <w:sz w:val="28"/>
          <w:szCs w:val="28"/>
          <w:lang w:val="kk-KZ"/>
        </w:rPr>
        <w:t>Фармакотерапиялық тобы</w:t>
      </w:r>
    </w:p>
    <w:p w:rsidR="00E9199D" w:rsidRPr="00A63DA3" w:rsidRDefault="006E3551" w:rsidP="006E3551">
      <w:pPr>
        <w:jc w:val="both"/>
        <w:rPr>
          <w:sz w:val="28"/>
          <w:szCs w:val="28"/>
          <w:lang w:val="kk-KZ"/>
        </w:rPr>
      </w:pPr>
      <w:r w:rsidRPr="00A63DA3">
        <w:rPr>
          <w:sz w:val="28"/>
          <w:szCs w:val="28"/>
          <w:lang w:val="kk-KZ"/>
        </w:rPr>
        <w:t xml:space="preserve">Антисептиктер және дезинфекциялайтын дәрілер. </w:t>
      </w:r>
      <w:r w:rsidR="00E9199D" w:rsidRPr="00A63DA3">
        <w:rPr>
          <w:sz w:val="28"/>
          <w:szCs w:val="28"/>
          <w:lang w:val="kk-KZ"/>
        </w:rPr>
        <w:t>Йод препараттары. Повидон-</w:t>
      </w:r>
      <w:r w:rsidR="008F5CC6">
        <w:rPr>
          <w:sz w:val="28"/>
          <w:szCs w:val="28"/>
          <w:lang w:val="kk-KZ"/>
        </w:rPr>
        <w:t>Й</w:t>
      </w:r>
      <w:r w:rsidR="00E9199D" w:rsidRPr="00A63DA3">
        <w:rPr>
          <w:sz w:val="28"/>
          <w:szCs w:val="28"/>
          <w:lang w:val="kk-KZ"/>
        </w:rPr>
        <w:t>од.</w:t>
      </w:r>
    </w:p>
    <w:p w:rsidR="008E0956" w:rsidRPr="00A63DA3" w:rsidRDefault="00E9199D" w:rsidP="006E3551">
      <w:pPr>
        <w:jc w:val="both"/>
        <w:rPr>
          <w:sz w:val="28"/>
          <w:szCs w:val="28"/>
          <w:lang w:val="kk-KZ"/>
        </w:rPr>
      </w:pPr>
      <w:r w:rsidRPr="00A63DA3">
        <w:rPr>
          <w:sz w:val="28"/>
          <w:szCs w:val="28"/>
          <w:lang w:val="kk-KZ"/>
        </w:rPr>
        <w:t>АТХ коды D08AG</w:t>
      </w:r>
      <w:r w:rsidR="006E3551" w:rsidRPr="00A63DA3">
        <w:rPr>
          <w:sz w:val="28"/>
          <w:szCs w:val="28"/>
          <w:lang w:val="kk-KZ"/>
        </w:rPr>
        <w:t>0</w:t>
      </w:r>
      <w:r w:rsidRPr="00A63DA3">
        <w:rPr>
          <w:sz w:val="28"/>
          <w:szCs w:val="28"/>
          <w:lang w:val="kk-KZ"/>
        </w:rPr>
        <w:t>2</w:t>
      </w:r>
      <w:r w:rsidR="008E0956" w:rsidRPr="00A63DA3">
        <w:rPr>
          <w:sz w:val="28"/>
          <w:szCs w:val="28"/>
          <w:lang w:val="kk-KZ"/>
        </w:rPr>
        <w:t xml:space="preserve"> </w:t>
      </w:r>
    </w:p>
    <w:p w:rsidR="00E7353E" w:rsidRPr="00A63DA3" w:rsidRDefault="00E7353E" w:rsidP="00362B22">
      <w:pPr>
        <w:jc w:val="both"/>
        <w:rPr>
          <w:b/>
          <w:sz w:val="28"/>
          <w:szCs w:val="28"/>
          <w:lang w:val="kk-KZ"/>
        </w:rPr>
      </w:pPr>
    </w:p>
    <w:p w:rsidR="008E0956" w:rsidRPr="00A63DA3" w:rsidRDefault="008E0956" w:rsidP="00362B22">
      <w:pPr>
        <w:jc w:val="both"/>
        <w:rPr>
          <w:b/>
          <w:sz w:val="28"/>
          <w:szCs w:val="28"/>
          <w:lang w:val="kk-KZ"/>
        </w:rPr>
      </w:pPr>
      <w:r w:rsidRPr="00A63DA3">
        <w:rPr>
          <w:b/>
          <w:sz w:val="28"/>
          <w:szCs w:val="28"/>
          <w:lang w:val="kk-KZ"/>
        </w:rPr>
        <w:t>Қолданылуы</w:t>
      </w:r>
    </w:p>
    <w:p w:rsidR="008E0956" w:rsidRPr="001A700B" w:rsidRDefault="001A700B" w:rsidP="00362B22">
      <w:pPr>
        <w:jc w:val="both"/>
        <w:rPr>
          <w:sz w:val="28"/>
          <w:szCs w:val="28"/>
          <w:lang w:val="kk-KZ"/>
        </w:rPr>
      </w:pPr>
      <w:r w:rsidRPr="001A700B">
        <w:rPr>
          <w:lang w:val="kk-KZ"/>
        </w:rPr>
        <w:t xml:space="preserve"> </w:t>
      </w:r>
      <w:r w:rsidRPr="001A700B">
        <w:rPr>
          <w:sz w:val="28"/>
          <w:szCs w:val="28"/>
          <w:lang w:val="kk-KZ"/>
        </w:rPr>
        <w:t xml:space="preserve">- инцекцияны алдын алу және емдеу кезінде антисептикалық өңдеу </w:t>
      </w:r>
    </w:p>
    <w:p w:rsidR="00F12900" w:rsidRPr="00A63DA3" w:rsidRDefault="00F12900" w:rsidP="00185FAE">
      <w:pPr>
        <w:autoSpaceDE w:val="0"/>
        <w:autoSpaceDN w:val="0"/>
        <w:adjustRightInd w:val="0"/>
        <w:jc w:val="both"/>
        <w:rPr>
          <w:b/>
          <w:bCs/>
          <w:sz w:val="28"/>
          <w:szCs w:val="28"/>
          <w:lang w:val="kk-KZ"/>
        </w:rPr>
      </w:pPr>
      <w:r w:rsidRPr="00A63DA3">
        <w:rPr>
          <w:b/>
          <w:bCs/>
          <w:sz w:val="28"/>
          <w:szCs w:val="28"/>
          <w:lang w:val="kk-KZ"/>
        </w:rPr>
        <w:t>Дәрілік препаратты қолданудың басталуына дейінгі қажетті мәліметтер тізбесі</w:t>
      </w:r>
    </w:p>
    <w:p w:rsidR="00F12900" w:rsidRPr="00A63DA3" w:rsidRDefault="00F12900" w:rsidP="00362B22">
      <w:pPr>
        <w:widowControl w:val="0"/>
        <w:autoSpaceDE w:val="0"/>
        <w:autoSpaceDN w:val="0"/>
        <w:adjustRightInd w:val="0"/>
        <w:jc w:val="both"/>
        <w:rPr>
          <w:b/>
          <w:bCs/>
          <w:i/>
          <w:sz w:val="28"/>
          <w:szCs w:val="28"/>
          <w:lang w:val="kk-KZ"/>
        </w:rPr>
      </w:pPr>
      <w:r w:rsidRPr="00A63DA3">
        <w:rPr>
          <w:b/>
          <w:bCs/>
          <w:i/>
          <w:sz w:val="28"/>
          <w:szCs w:val="28"/>
          <w:lang w:val="kk-KZ"/>
        </w:rPr>
        <w:t>Қолдануға болмайтын жағдайлар</w:t>
      </w:r>
    </w:p>
    <w:p w:rsidR="00E9199D" w:rsidRPr="00A63DA3" w:rsidRDefault="00E9199D" w:rsidP="00E9199D">
      <w:pPr>
        <w:ind w:left="180" w:hanging="180"/>
        <w:jc w:val="both"/>
        <w:rPr>
          <w:sz w:val="28"/>
          <w:szCs w:val="28"/>
          <w:lang w:val="kk-KZ"/>
        </w:rPr>
      </w:pPr>
      <w:r w:rsidRPr="00A63DA3">
        <w:rPr>
          <w:sz w:val="28"/>
          <w:szCs w:val="28"/>
          <w:lang w:val="kk-KZ"/>
        </w:rPr>
        <w:t>- йодқа немесе препараттың басқа компоненттеріне жоғары сезімталдық</w:t>
      </w:r>
    </w:p>
    <w:p w:rsidR="00E9199D" w:rsidRPr="00A63DA3" w:rsidRDefault="00E9199D" w:rsidP="00E9199D">
      <w:pPr>
        <w:jc w:val="both"/>
        <w:rPr>
          <w:sz w:val="28"/>
          <w:szCs w:val="28"/>
          <w:lang w:val="kk-KZ"/>
        </w:rPr>
      </w:pPr>
      <w:r w:rsidRPr="00A63DA3">
        <w:rPr>
          <w:sz w:val="28"/>
          <w:szCs w:val="28"/>
          <w:lang w:val="kk-KZ"/>
        </w:rPr>
        <w:t>- қалқанша без гиперфункциясы</w:t>
      </w:r>
    </w:p>
    <w:p w:rsidR="00E9199D" w:rsidRPr="00A63DA3" w:rsidRDefault="00E9199D" w:rsidP="00E9199D">
      <w:pPr>
        <w:jc w:val="both"/>
        <w:rPr>
          <w:sz w:val="28"/>
          <w:szCs w:val="28"/>
          <w:lang w:val="kk-KZ"/>
        </w:rPr>
      </w:pPr>
      <w:r w:rsidRPr="00A63DA3">
        <w:rPr>
          <w:sz w:val="28"/>
          <w:szCs w:val="28"/>
          <w:lang w:val="kk-KZ"/>
        </w:rPr>
        <w:t>- қалпына келмейтін жүрек жеткіліксіздігі</w:t>
      </w:r>
    </w:p>
    <w:p w:rsidR="00E9199D" w:rsidRPr="00A63DA3" w:rsidRDefault="00E9199D" w:rsidP="00E9199D">
      <w:pPr>
        <w:jc w:val="both"/>
        <w:rPr>
          <w:sz w:val="28"/>
          <w:szCs w:val="28"/>
          <w:lang w:val="kk-KZ"/>
        </w:rPr>
      </w:pPr>
      <w:r w:rsidRPr="00A63DA3">
        <w:rPr>
          <w:sz w:val="28"/>
          <w:szCs w:val="28"/>
          <w:lang w:val="kk-KZ"/>
        </w:rPr>
        <w:t>- қалқанша безді емдеуде радиоактивті йодты қолданғанға дейінгі немесе кейінгі жағдайлар</w:t>
      </w:r>
    </w:p>
    <w:p w:rsidR="00E9199D" w:rsidRPr="00A63DA3" w:rsidRDefault="00E9199D" w:rsidP="00E9199D">
      <w:pPr>
        <w:jc w:val="both"/>
        <w:rPr>
          <w:sz w:val="28"/>
          <w:szCs w:val="28"/>
          <w:lang w:val="kk-KZ"/>
        </w:rPr>
      </w:pPr>
      <w:r w:rsidRPr="00A63DA3">
        <w:rPr>
          <w:sz w:val="28"/>
          <w:szCs w:val="28"/>
          <w:lang w:val="kk-KZ"/>
        </w:rPr>
        <w:t>- герпес тәрізді Дюринг дерматиті</w:t>
      </w:r>
    </w:p>
    <w:p w:rsidR="00E9199D" w:rsidRPr="00A63DA3" w:rsidRDefault="00E9199D" w:rsidP="00E9199D">
      <w:pPr>
        <w:jc w:val="both"/>
        <w:rPr>
          <w:sz w:val="28"/>
          <w:szCs w:val="28"/>
          <w:lang w:val="kk-KZ"/>
        </w:rPr>
      </w:pPr>
      <w:r w:rsidRPr="00A63DA3">
        <w:rPr>
          <w:sz w:val="28"/>
          <w:szCs w:val="28"/>
          <w:lang w:val="kk-KZ"/>
        </w:rPr>
        <w:t>- 6 жасқа дейінгі балаларға</w:t>
      </w:r>
    </w:p>
    <w:p w:rsidR="00E9199D" w:rsidRPr="00A63DA3" w:rsidRDefault="00E9199D" w:rsidP="00E9199D">
      <w:pPr>
        <w:jc w:val="both"/>
        <w:rPr>
          <w:sz w:val="28"/>
          <w:szCs w:val="28"/>
          <w:lang w:val="kk-KZ"/>
        </w:rPr>
      </w:pPr>
      <w:r w:rsidRPr="00A63DA3">
        <w:rPr>
          <w:sz w:val="28"/>
          <w:szCs w:val="28"/>
          <w:lang w:val="kk-KZ"/>
        </w:rPr>
        <w:t>- созылмалы бүйрек жеткіліксіздігі</w:t>
      </w:r>
    </w:p>
    <w:p w:rsidR="00A63DA3" w:rsidRPr="00A63DA3" w:rsidRDefault="007F24D7" w:rsidP="00A63DA3">
      <w:pPr>
        <w:jc w:val="both"/>
        <w:rPr>
          <w:sz w:val="28"/>
          <w:szCs w:val="28"/>
          <w:lang w:val="kk-KZ"/>
        </w:rPr>
      </w:pPr>
      <w:r w:rsidRPr="00A63DA3">
        <w:rPr>
          <w:b/>
          <w:bCs/>
          <w:i/>
          <w:sz w:val="28"/>
          <w:szCs w:val="28"/>
          <w:lang w:val="kk-KZ"/>
        </w:rPr>
        <w:t>Қолдану кезіндегі қажетті сақтандыру шаралары</w:t>
      </w:r>
      <w:r w:rsidR="00A63DA3" w:rsidRPr="00A63DA3">
        <w:rPr>
          <w:sz w:val="28"/>
          <w:szCs w:val="28"/>
          <w:lang w:val="kk-KZ"/>
        </w:rPr>
        <w:t xml:space="preserve"> </w:t>
      </w:r>
    </w:p>
    <w:p w:rsidR="007F24D7" w:rsidRPr="00A63DA3" w:rsidRDefault="00A63DA3" w:rsidP="00A63DA3">
      <w:pPr>
        <w:jc w:val="both"/>
        <w:rPr>
          <w:sz w:val="28"/>
          <w:szCs w:val="28"/>
          <w:lang w:val="kk-KZ"/>
        </w:rPr>
      </w:pPr>
      <w:r w:rsidRPr="00A63DA3">
        <w:rPr>
          <w:sz w:val="28"/>
          <w:szCs w:val="28"/>
          <w:lang w:val="kk-KZ"/>
        </w:rPr>
        <w:t xml:space="preserve">Бауыр жеткіліксіздігі бар пациенттерде препарат </w:t>
      </w:r>
      <w:r w:rsidRPr="00A63DA3">
        <w:rPr>
          <w:i/>
          <w:sz w:val="28"/>
          <w:szCs w:val="28"/>
          <w:lang w:val="kk-KZ"/>
        </w:rPr>
        <w:t xml:space="preserve">сақтықпен </w:t>
      </w:r>
      <w:r w:rsidRPr="00A63DA3">
        <w:rPr>
          <w:sz w:val="28"/>
          <w:szCs w:val="28"/>
          <w:lang w:val="kk-KZ"/>
        </w:rPr>
        <w:t>қолданылады.</w:t>
      </w:r>
    </w:p>
    <w:p w:rsidR="00B0270B" w:rsidRPr="00A63DA3" w:rsidRDefault="00B0270B" w:rsidP="00362B22">
      <w:pPr>
        <w:autoSpaceDE w:val="0"/>
        <w:autoSpaceDN w:val="0"/>
        <w:adjustRightInd w:val="0"/>
        <w:rPr>
          <w:i/>
          <w:sz w:val="28"/>
          <w:szCs w:val="28"/>
          <w:lang w:val="kk-KZ" w:eastAsia="de-DE"/>
        </w:rPr>
      </w:pPr>
      <w:r w:rsidRPr="00A63DA3">
        <w:rPr>
          <w:b/>
          <w:i/>
          <w:sz w:val="28"/>
          <w:szCs w:val="28"/>
          <w:lang w:val="kk-KZ" w:eastAsia="de-DE"/>
        </w:rPr>
        <w:t>Басқа дәрілік  препараттармен өзара әрекеттесуі</w:t>
      </w:r>
    </w:p>
    <w:p w:rsidR="00E9199D" w:rsidRPr="00A63DA3" w:rsidRDefault="00E9199D" w:rsidP="00E9199D">
      <w:pPr>
        <w:jc w:val="both"/>
        <w:rPr>
          <w:sz w:val="28"/>
          <w:szCs w:val="28"/>
          <w:lang w:val="kk-KZ"/>
        </w:rPr>
      </w:pPr>
      <w:r w:rsidRPr="00A63DA3">
        <w:rPr>
          <w:sz w:val="28"/>
          <w:szCs w:val="28"/>
          <w:lang w:val="kk-KZ"/>
        </w:rPr>
        <w:t xml:space="preserve">Повидон-Йодты және сутек тотығын бірге қолдану, сондай-ақ құрамында күміс және толуидин бар ферменттік препараттарды, жараларды өңдеуге </w:t>
      </w:r>
      <w:r w:rsidRPr="00A63DA3">
        <w:rPr>
          <w:sz w:val="28"/>
          <w:szCs w:val="28"/>
          <w:lang w:val="kk-KZ"/>
        </w:rPr>
        <w:lastRenderedPageBreak/>
        <w:t xml:space="preserve">арналған және антисептикалық препараттар, тиімділіктің өзара байланысуының төмендеуіне әкеледі.  </w:t>
      </w:r>
    </w:p>
    <w:p w:rsidR="00E9199D" w:rsidRPr="00A63DA3" w:rsidRDefault="00E9199D" w:rsidP="00E9199D">
      <w:pPr>
        <w:jc w:val="both"/>
        <w:rPr>
          <w:sz w:val="28"/>
          <w:szCs w:val="28"/>
          <w:lang w:val="kk-KZ"/>
        </w:rPr>
      </w:pPr>
      <w:r w:rsidRPr="00A63DA3">
        <w:rPr>
          <w:sz w:val="28"/>
          <w:szCs w:val="28"/>
          <w:lang w:val="kk-KZ"/>
        </w:rPr>
        <w:t xml:space="preserve">Повидон-йод сынаптың сілтілік йодиді түзілуінің қаупімен байланысты сынап препараттарымен бірге қолдануға болмайды. </w:t>
      </w:r>
    </w:p>
    <w:p w:rsidR="00E9199D" w:rsidRPr="00A63DA3" w:rsidRDefault="00E9199D" w:rsidP="00E9199D">
      <w:pPr>
        <w:jc w:val="both"/>
        <w:rPr>
          <w:sz w:val="28"/>
          <w:szCs w:val="28"/>
          <w:lang w:val="kk-KZ"/>
        </w:rPr>
      </w:pPr>
      <w:r w:rsidRPr="00A63DA3">
        <w:rPr>
          <w:sz w:val="28"/>
          <w:szCs w:val="28"/>
          <w:lang w:val="kk-KZ"/>
        </w:rPr>
        <w:t>Препарат ақуыздармен және қанықпаған органикалық кешендермен реакцияға түсуі мүмкін, сондықтан повидон-йод әсері оның дозасын жоғарылатумен қалпына келтірілуі мүмкін.</w:t>
      </w:r>
    </w:p>
    <w:p w:rsidR="00E9199D" w:rsidRPr="00A63DA3" w:rsidRDefault="00E9199D" w:rsidP="00E9199D">
      <w:pPr>
        <w:jc w:val="both"/>
        <w:rPr>
          <w:sz w:val="28"/>
          <w:szCs w:val="28"/>
          <w:lang w:val="kk-KZ"/>
        </w:rPr>
      </w:pPr>
      <w:r w:rsidRPr="00A63DA3">
        <w:rPr>
          <w:sz w:val="28"/>
          <w:szCs w:val="28"/>
          <w:lang w:val="kk-KZ"/>
        </w:rPr>
        <w:t>Литий препараттарын қабылдайтын пациенттерде, әсіресе үлкен беткейлерде ұзақ қолданудан аулақ болу керек.</w:t>
      </w:r>
    </w:p>
    <w:p w:rsidR="00E9199D" w:rsidRPr="00A63DA3" w:rsidRDefault="00E9199D" w:rsidP="00E9199D">
      <w:pPr>
        <w:jc w:val="both"/>
        <w:rPr>
          <w:i/>
          <w:sz w:val="28"/>
          <w:szCs w:val="28"/>
          <w:lang w:val="kk-KZ"/>
        </w:rPr>
      </w:pPr>
      <w:r w:rsidRPr="00A63DA3">
        <w:rPr>
          <w:i/>
          <w:sz w:val="28"/>
          <w:szCs w:val="28"/>
          <w:lang w:val="kk-KZ"/>
        </w:rPr>
        <w:t>Үйлесімсіздік</w:t>
      </w:r>
    </w:p>
    <w:p w:rsidR="00E9199D" w:rsidRPr="00A63DA3" w:rsidRDefault="00E9199D" w:rsidP="00E9199D">
      <w:pPr>
        <w:jc w:val="both"/>
        <w:rPr>
          <w:sz w:val="28"/>
          <w:szCs w:val="28"/>
          <w:lang w:val="kk-KZ"/>
        </w:rPr>
      </w:pPr>
      <w:r w:rsidRPr="00A63DA3">
        <w:rPr>
          <w:sz w:val="28"/>
          <w:szCs w:val="28"/>
          <w:lang w:val="kk-KZ"/>
        </w:rPr>
        <w:t xml:space="preserve">Повидон-йод препараты қалпына келтіретін заттармен, алкалоидты тұздарымен, иіткіш қышқылмен, салицил қышқылымен, күміспен, сынап және висмут тұздарымен, толуидинмен, сутегінің асқын тотығымен үйлеспейді. </w:t>
      </w:r>
    </w:p>
    <w:p w:rsidR="00E9199D" w:rsidRPr="00A63DA3" w:rsidRDefault="00E9199D" w:rsidP="00E9199D">
      <w:pPr>
        <w:jc w:val="both"/>
        <w:rPr>
          <w:sz w:val="28"/>
          <w:szCs w:val="28"/>
          <w:lang w:val="kk-KZ"/>
        </w:rPr>
      </w:pPr>
      <w:r w:rsidRPr="00A63DA3">
        <w:rPr>
          <w:sz w:val="28"/>
          <w:szCs w:val="28"/>
          <w:lang w:val="kk-KZ"/>
        </w:rPr>
        <w:t xml:space="preserve">ПВП- йодты қолдану қалқанша бездің йодты сіңіруін төмендетуі мүмкін, бұл кейбір зерттеулер мен процедуралар (қалқанша бездің сцинтиграфиясы, ақуызбен байланысқан йодты анықтау, радиоактивті йод қолданумен диагностикалық процедуралар) нәтижелеріне әсер етуі мүмкін, осыған байланысты йод препараттарымен қалқанша без ауруларын емдеуді жоспарлау мүмкін болмауы ықтимал. ПВП-йод қолдануды тоқтатқаннан кейін келесі сцинтиграфия жүргізгенге дейін белгілі бір уақыт аралығын сақтау керек. </w:t>
      </w:r>
    </w:p>
    <w:p w:rsidR="00B0270B" w:rsidRPr="00A63DA3" w:rsidRDefault="00B0270B" w:rsidP="00362B22">
      <w:pPr>
        <w:widowControl w:val="0"/>
        <w:autoSpaceDE w:val="0"/>
        <w:autoSpaceDN w:val="0"/>
        <w:adjustRightInd w:val="0"/>
        <w:jc w:val="both"/>
        <w:rPr>
          <w:bCs/>
          <w:i/>
          <w:sz w:val="28"/>
          <w:szCs w:val="28"/>
          <w:lang w:val="kk-KZ"/>
        </w:rPr>
      </w:pPr>
      <w:r w:rsidRPr="00A63DA3">
        <w:rPr>
          <w:b/>
          <w:bCs/>
          <w:i/>
          <w:sz w:val="28"/>
          <w:szCs w:val="28"/>
          <w:lang w:val="kk-KZ"/>
        </w:rPr>
        <w:t>Арнайы сақтандырулар</w:t>
      </w:r>
      <w:r w:rsidR="004C4BEC" w:rsidRPr="00A63DA3">
        <w:rPr>
          <w:b/>
          <w:bCs/>
          <w:i/>
          <w:sz w:val="28"/>
          <w:szCs w:val="28"/>
          <w:lang w:val="kk-KZ"/>
        </w:rPr>
        <w:t xml:space="preserve"> </w:t>
      </w:r>
    </w:p>
    <w:p w:rsidR="00E9199D" w:rsidRPr="00A63DA3" w:rsidRDefault="00E9199D" w:rsidP="00E9199D">
      <w:pPr>
        <w:jc w:val="both"/>
        <w:rPr>
          <w:sz w:val="28"/>
          <w:szCs w:val="28"/>
          <w:lang w:val="kk-KZ"/>
        </w:rPr>
      </w:pPr>
      <w:r w:rsidRPr="00A63DA3">
        <w:rPr>
          <w:sz w:val="28"/>
          <w:szCs w:val="28"/>
          <w:lang w:val="kk-KZ"/>
        </w:rPr>
        <w:t xml:space="preserve">Пациентті операцияға дайындар алдында науқас астына артық ерітінді жиналып қалмауын қадағалау керек. Ерітіндімен ұзақ жанасу терінің тітіркенуін, ал сирек жағдайларда – тері тарапынан ауыр рекциялар  туғызуы мүмкін. Науқас астында жиналған ерітінді химиялық күюді туғызуы мүмкін. Тері тітіркенуінде, жанаспалы дерматитте немесе жоғары сезімталдық кезінде препаратты тоқтату керек. </w:t>
      </w:r>
    </w:p>
    <w:p w:rsidR="00E9199D" w:rsidRPr="00A63DA3" w:rsidRDefault="00E9199D" w:rsidP="00E9199D">
      <w:pPr>
        <w:jc w:val="both"/>
        <w:rPr>
          <w:sz w:val="28"/>
          <w:szCs w:val="28"/>
          <w:lang w:val="kk-KZ"/>
        </w:rPr>
      </w:pPr>
      <w:r w:rsidRPr="00A63DA3">
        <w:rPr>
          <w:sz w:val="28"/>
          <w:szCs w:val="28"/>
          <w:lang w:val="kk-KZ"/>
        </w:rPr>
        <w:t xml:space="preserve">Препаратты пайдаланудың алдында қыздыруға болмайды. </w:t>
      </w:r>
    </w:p>
    <w:p w:rsidR="00E9199D" w:rsidRPr="00A63DA3" w:rsidRDefault="00E9199D" w:rsidP="00E9199D">
      <w:pPr>
        <w:jc w:val="both"/>
        <w:rPr>
          <w:sz w:val="28"/>
          <w:szCs w:val="28"/>
          <w:lang w:val="kk-KZ"/>
        </w:rPr>
      </w:pPr>
      <w:r w:rsidRPr="00A63DA3">
        <w:rPr>
          <w:sz w:val="28"/>
          <w:szCs w:val="28"/>
          <w:lang w:val="kk-KZ"/>
        </w:rPr>
        <w:t xml:space="preserve">Зобы, қалқанша бездің түйінді өзгерістері және қалқанша бездің басқа да жедел емес аурулары бар пациенттерде йодты көп мөлшерде қолданған кезде гипертиреоздың даму қаупі жоғары болып келеді. Осы топтағы пациенттер бір мәнділі көрсеткіштері болмағандықтан повидон-йодтың ерітіндісін ұзақ уақыт бойы және терінің ауқымды беткейіне қолдануға болмайды. Мұндай пациенттерге гипертиреоздың ертерек болған белгілерін анықтау үшін бақылау жүргізу және қажет болса қалқанша без функциясын, тіпті препаратты қолдануды тоқтатқаннан кейін де бақылау керек. </w:t>
      </w:r>
    </w:p>
    <w:p w:rsidR="00E9199D" w:rsidRPr="00A63DA3" w:rsidRDefault="00E9199D" w:rsidP="00E9199D">
      <w:pPr>
        <w:jc w:val="both"/>
        <w:rPr>
          <w:sz w:val="28"/>
          <w:szCs w:val="28"/>
          <w:lang w:val="kk-KZ"/>
        </w:rPr>
      </w:pPr>
      <w:r w:rsidRPr="00A63DA3">
        <w:rPr>
          <w:sz w:val="28"/>
          <w:szCs w:val="28"/>
          <w:lang w:val="kk-KZ"/>
        </w:rPr>
        <w:t>Повидон-йодты радиоактивті йодты қолданумен немесе радиоактивті йодпен қалқанша без карциномасын емдеуде сцинтиграфияға дейін және кейін пайдалануға болмайды.</w:t>
      </w:r>
    </w:p>
    <w:p w:rsidR="00E9199D" w:rsidRPr="00A63DA3" w:rsidRDefault="00E9199D" w:rsidP="00E9199D">
      <w:pPr>
        <w:jc w:val="both"/>
        <w:rPr>
          <w:sz w:val="28"/>
          <w:szCs w:val="28"/>
          <w:lang w:val="kk-KZ"/>
        </w:rPr>
      </w:pPr>
      <w:r w:rsidRPr="00A63DA3">
        <w:rPr>
          <w:sz w:val="28"/>
          <w:szCs w:val="28"/>
          <w:lang w:val="kk-KZ"/>
        </w:rPr>
        <w:t>Ерітіндіні орофарингеальді қолданғанда тыныс алу жолдарына повидон-йодтың түсуін болдырмау керек, өйткені бұл пневмонитті туындатуы мүмкін. Бұл әсіресе интубацияланған пациенттер үшін өте маңызды.</w:t>
      </w:r>
    </w:p>
    <w:p w:rsidR="00E9199D" w:rsidRPr="00A63DA3" w:rsidRDefault="00E9199D" w:rsidP="00E9199D">
      <w:pPr>
        <w:jc w:val="both"/>
        <w:rPr>
          <w:sz w:val="28"/>
          <w:szCs w:val="28"/>
          <w:lang w:val="kk-KZ"/>
        </w:rPr>
      </w:pPr>
      <w:r w:rsidRPr="00A63DA3">
        <w:rPr>
          <w:sz w:val="28"/>
          <w:szCs w:val="28"/>
          <w:lang w:val="kk-KZ"/>
        </w:rPr>
        <w:lastRenderedPageBreak/>
        <w:t>Ерітіндінің қою-қызыл түсі оның тиімділігін көрсетеді. Ерітіндінің түссізденуі оның микробтарға қарсы қасиеттерінің нашарлағанын растайды. Ерітіндінің деградациясы жарыққа және 40</w:t>
      </w:r>
      <w:r w:rsidRPr="00A63DA3">
        <w:rPr>
          <w:sz w:val="28"/>
          <w:szCs w:val="28"/>
          <w:vertAlign w:val="superscript"/>
          <w:lang w:val="kk-KZ"/>
        </w:rPr>
        <w:t>о</w:t>
      </w:r>
      <w:r w:rsidRPr="00A63DA3">
        <w:rPr>
          <w:sz w:val="28"/>
          <w:szCs w:val="28"/>
          <w:lang w:val="kk-KZ"/>
        </w:rPr>
        <w:t xml:space="preserve">С-ден жоғары температурада пайда болады. Көзге препараттың түсірмеуге тырысу керек. </w:t>
      </w:r>
    </w:p>
    <w:p w:rsidR="00E9199D" w:rsidRPr="00A63DA3" w:rsidRDefault="00E9199D" w:rsidP="00E9199D">
      <w:pPr>
        <w:jc w:val="both"/>
        <w:rPr>
          <w:sz w:val="28"/>
          <w:szCs w:val="28"/>
          <w:lang w:val="kk-KZ"/>
        </w:rPr>
      </w:pPr>
      <w:r w:rsidRPr="00A63DA3">
        <w:rPr>
          <w:i/>
          <w:sz w:val="28"/>
          <w:szCs w:val="28"/>
          <w:lang w:val="kk-KZ"/>
        </w:rPr>
        <w:t>Педиатрияда қолдану</w:t>
      </w:r>
    </w:p>
    <w:p w:rsidR="00E9199D" w:rsidRPr="00A63DA3" w:rsidRDefault="00E9199D" w:rsidP="00E9199D">
      <w:pPr>
        <w:jc w:val="both"/>
        <w:rPr>
          <w:sz w:val="28"/>
          <w:szCs w:val="28"/>
          <w:lang w:val="kk-KZ"/>
        </w:rPr>
      </w:pPr>
      <w:r w:rsidRPr="00A63DA3">
        <w:rPr>
          <w:sz w:val="28"/>
          <w:szCs w:val="28"/>
          <w:lang w:val="kk-KZ"/>
        </w:rPr>
        <w:t>Жаңа туғандарда және 6 айға дейінгі балаларда йодтың көп мөлшерін қолданғанда гипотиреоздың даму қаупі жоғары. Бұл жастағы балаларда йодқа жоғары сезімталдық және теріге өтуі жоғары болғандықтан  ПВП йодты қолдану бұл жас тобындағы балаларда ең аз мөлшерде болу керек. Қажет болса қалқанша без функциясын (T</w:t>
      </w:r>
      <w:r w:rsidRPr="00A63DA3">
        <w:rPr>
          <w:sz w:val="28"/>
          <w:szCs w:val="28"/>
          <w:vertAlign w:val="subscript"/>
          <w:lang w:val="kk-KZ"/>
        </w:rPr>
        <w:t xml:space="preserve">4 </w:t>
      </w:r>
      <w:r w:rsidRPr="00A63DA3">
        <w:rPr>
          <w:sz w:val="28"/>
          <w:szCs w:val="28"/>
          <w:lang w:val="kk-KZ"/>
        </w:rPr>
        <w:t xml:space="preserve">гормондар деңгейін және тиреотропты гормонды /TТГ/) бақылау керек. Балаларға повидон-йодтың пероральді түсудің кез келген мүмкіндігін болдырмау керек.  </w:t>
      </w:r>
    </w:p>
    <w:p w:rsidR="00E9199D" w:rsidRPr="00A63DA3" w:rsidRDefault="00E9199D" w:rsidP="00E9199D">
      <w:pPr>
        <w:jc w:val="both"/>
        <w:rPr>
          <w:i/>
          <w:sz w:val="28"/>
          <w:szCs w:val="28"/>
          <w:lang w:val="kk-KZ"/>
        </w:rPr>
      </w:pPr>
      <w:r w:rsidRPr="00A63DA3">
        <w:rPr>
          <w:i/>
          <w:sz w:val="28"/>
          <w:szCs w:val="28"/>
          <w:lang w:val="kk-KZ"/>
        </w:rPr>
        <w:t>Жүктілік және лактация кезеңі</w:t>
      </w:r>
    </w:p>
    <w:p w:rsidR="00E9199D" w:rsidRPr="00A63DA3" w:rsidRDefault="00E9199D" w:rsidP="00E9199D">
      <w:pPr>
        <w:jc w:val="both"/>
        <w:rPr>
          <w:sz w:val="28"/>
          <w:szCs w:val="28"/>
          <w:lang w:val="kk-KZ"/>
        </w:rPr>
      </w:pPr>
      <w:r w:rsidRPr="00A63DA3">
        <w:rPr>
          <w:sz w:val="28"/>
          <w:szCs w:val="28"/>
          <w:lang w:val="kk-KZ"/>
        </w:rPr>
        <w:t xml:space="preserve">Жүктілік кезінде, сондай-ақ емшек емізу кезеңінде препаратты тек қатаң көрсеткіштер болған кезде ғана қолданылуы мүмкін, сонымен қатар препараттың абсолютты ең аз мөлшерін қолдану керек. Мұндай жағдайда препаратты тек қысқа мерзімде ғана қолдану керек. </w:t>
      </w:r>
    </w:p>
    <w:p w:rsidR="00E9199D" w:rsidRPr="00A63DA3" w:rsidRDefault="00E9199D" w:rsidP="00E9199D">
      <w:pPr>
        <w:jc w:val="both"/>
        <w:rPr>
          <w:i/>
          <w:sz w:val="28"/>
          <w:szCs w:val="28"/>
          <w:lang w:val="kk-KZ"/>
        </w:rPr>
      </w:pPr>
      <w:r w:rsidRPr="00A63DA3">
        <w:rPr>
          <w:sz w:val="28"/>
          <w:szCs w:val="28"/>
          <w:lang w:val="kk-KZ"/>
        </w:rPr>
        <w:t>Йод плацентарлық</w:t>
      </w:r>
      <w:r w:rsidRPr="00A63DA3">
        <w:rPr>
          <w:i/>
          <w:sz w:val="28"/>
          <w:szCs w:val="28"/>
          <w:lang w:val="kk-KZ"/>
        </w:rPr>
        <w:t xml:space="preserve"> </w:t>
      </w:r>
      <w:r w:rsidRPr="00A63DA3">
        <w:rPr>
          <w:sz w:val="28"/>
          <w:szCs w:val="28"/>
          <w:lang w:val="kk-KZ"/>
        </w:rPr>
        <w:t xml:space="preserve">бөгет арқылы өтетіндіктен және емшек сүтіне бөлінетіндіктен, сондай-ақ йодқа шарананың және жаңа туғандардың жоғары сезімталдығымен байланысты жүктілік және емшек емізу кезеңінде  повидон-йодты елеулі мөлшерде қолдануға болмайды. Одан басқа йод емшек сүтінде, қан плазмасындағы деңгейден жоғарырақ шоғырланады. Шаранада және жаңа туған балада повидон-йод тиреотропты гормон (TТГ) деңгейін жоғарылатумен өтпелі гипотиреоз туындатуы мүмкін. Баланың қалқанша без функциясын мұқият бақылау қажеттігі болуы мүмкін. </w:t>
      </w:r>
    </w:p>
    <w:p w:rsidR="00E9199D" w:rsidRPr="00A63DA3" w:rsidRDefault="00E9199D" w:rsidP="00E9199D">
      <w:pPr>
        <w:jc w:val="both"/>
        <w:rPr>
          <w:sz w:val="28"/>
          <w:szCs w:val="28"/>
          <w:lang w:val="kk-KZ"/>
        </w:rPr>
      </w:pPr>
      <w:r w:rsidRPr="00A63DA3">
        <w:rPr>
          <w:sz w:val="28"/>
          <w:szCs w:val="28"/>
          <w:lang w:val="kk-KZ"/>
        </w:rPr>
        <w:t xml:space="preserve">Балаларға повидон-йодтың пероральді түсудің кез келген мүмкіндігін болдырмау керек.  </w:t>
      </w:r>
    </w:p>
    <w:p w:rsidR="00E9199D" w:rsidRPr="00A63DA3" w:rsidRDefault="00E9199D" w:rsidP="00E9199D">
      <w:pPr>
        <w:jc w:val="both"/>
        <w:outlineLvl w:val="0"/>
        <w:rPr>
          <w:i/>
          <w:sz w:val="28"/>
          <w:szCs w:val="28"/>
          <w:lang w:val="kk-KZ"/>
        </w:rPr>
      </w:pPr>
      <w:r w:rsidRPr="00A63DA3">
        <w:rPr>
          <w:i/>
          <w:sz w:val="28"/>
          <w:szCs w:val="28"/>
          <w:lang w:val="kk-KZ"/>
        </w:rPr>
        <w:t>Дәрілік заттың көлік құралдарын басқару және механизмдермен жұмыс істеу қабілетіне әсер ету ерекшеліктері</w:t>
      </w:r>
    </w:p>
    <w:p w:rsidR="00BC2052" w:rsidRPr="00A63DA3" w:rsidRDefault="00A63DA3" w:rsidP="00362B22">
      <w:pPr>
        <w:jc w:val="both"/>
        <w:rPr>
          <w:sz w:val="28"/>
          <w:szCs w:val="28"/>
          <w:lang w:val="be-BY"/>
        </w:rPr>
      </w:pPr>
      <w:r w:rsidRPr="00A63DA3">
        <w:rPr>
          <w:sz w:val="28"/>
          <w:szCs w:val="28"/>
          <w:lang w:val="be-BY"/>
        </w:rPr>
        <w:t xml:space="preserve">Повидон-йод </w:t>
      </w:r>
      <w:r w:rsidRPr="00A63DA3">
        <w:rPr>
          <w:sz w:val="28"/>
          <w:szCs w:val="28"/>
          <w:lang w:val="kk-KZ"/>
        </w:rPr>
        <w:t>к</w:t>
      </w:r>
      <w:r w:rsidRPr="00A63DA3">
        <w:rPr>
          <w:sz w:val="28"/>
          <w:szCs w:val="28"/>
          <w:lang w:val="hu-HU"/>
        </w:rPr>
        <w:t xml:space="preserve">өлік құралдарын басқаруға және </w:t>
      </w:r>
      <w:r w:rsidRPr="00A63DA3">
        <w:rPr>
          <w:sz w:val="28"/>
          <w:szCs w:val="28"/>
          <w:lang w:val="kk-KZ"/>
        </w:rPr>
        <w:t xml:space="preserve">қозғалыстағы </w:t>
      </w:r>
      <w:r w:rsidRPr="00A63DA3">
        <w:rPr>
          <w:sz w:val="28"/>
          <w:szCs w:val="28"/>
          <w:lang w:val="hu-HU"/>
        </w:rPr>
        <w:t>механизмдермен жұмыс істеу қабілетіне</w:t>
      </w:r>
      <w:r w:rsidRPr="00A63DA3">
        <w:rPr>
          <w:sz w:val="28"/>
          <w:szCs w:val="28"/>
          <w:lang w:val="kk-KZ"/>
        </w:rPr>
        <w:t xml:space="preserve"> әсер етпейді. </w:t>
      </w:r>
    </w:p>
    <w:p w:rsidR="00A63DA3" w:rsidRPr="00A63DA3" w:rsidRDefault="00A63DA3" w:rsidP="00362B22">
      <w:pPr>
        <w:jc w:val="both"/>
        <w:rPr>
          <w:sz w:val="28"/>
          <w:szCs w:val="28"/>
          <w:lang w:val="be-BY"/>
        </w:rPr>
      </w:pPr>
    </w:p>
    <w:p w:rsidR="001327DD" w:rsidRPr="00A63DA3" w:rsidRDefault="001327DD" w:rsidP="00362B22">
      <w:pPr>
        <w:jc w:val="both"/>
        <w:rPr>
          <w:b/>
          <w:bCs/>
          <w:sz w:val="28"/>
          <w:szCs w:val="28"/>
          <w:lang w:val="kk-KZ" w:bidi="ru-RU"/>
        </w:rPr>
      </w:pPr>
      <w:r w:rsidRPr="00A63DA3">
        <w:rPr>
          <w:b/>
          <w:bCs/>
          <w:sz w:val="28"/>
          <w:szCs w:val="28"/>
          <w:lang w:val="kk-KZ" w:bidi="ru-RU"/>
        </w:rPr>
        <w:t>Қолдану жөніндегі нұсқаулар</w:t>
      </w:r>
    </w:p>
    <w:p w:rsidR="006D6E35" w:rsidRPr="00A63DA3" w:rsidRDefault="006D6E35" w:rsidP="00362B22">
      <w:pPr>
        <w:jc w:val="both"/>
        <w:rPr>
          <w:b/>
          <w:bCs/>
          <w:i/>
          <w:sz w:val="28"/>
          <w:szCs w:val="28"/>
          <w:lang w:val="kk-KZ" w:bidi="ru-RU"/>
        </w:rPr>
      </w:pPr>
      <w:r w:rsidRPr="00A63DA3">
        <w:rPr>
          <w:b/>
          <w:bCs/>
          <w:i/>
          <w:sz w:val="28"/>
          <w:szCs w:val="28"/>
          <w:lang w:val="kk-KZ" w:bidi="ru-RU"/>
        </w:rPr>
        <w:t xml:space="preserve">Дозалану режимі </w:t>
      </w:r>
    </w:p>
    <w:p w:rsidR="00E9199D" w:rsidRPr="00A63DA3" w:rsidRDefault="00E9199D" w:rsidP="00E9199D">
      <w:pPr>
        <w:pStyle w:val="2"/>
        <w:spacing w:after="0" w:line="240" w:lineRule="auto"/>
        <w:jc w:val="both"/>
        <w:rPr>
          <w:sz w:val="28"/>
          <w:szCs w:val="28"/>
          <w:lang w:val="kk-KZ"/>
        </w:rPr>
      </w:pPr>
      <w:r w:rsidRPr="00A63DA3">
        <w:rPr>
          <w:sz w:val="28"/>
          <w:szCs w:val="28"/>
          <w:lang w:val="kk-KZ"/>
        </w:rPr>
        <w:t>Повидон-Йод ерітіндісі жергілікті сыртқа қолдануға арналған.</w:t>
      </w:r>
    </w:p>
    <w:p w:rsidR="00E9199D" w:rsidRPr="00A63DA3" w:rsidRDefault="00E9199D" w:rsidP="00E9199D">
      <w:pPr>
        <w:pStyle w:val="2"/>
        <w:spacing w:after="0" w:line="240" w:lineRule="auto"/>
        <w:jc w:val="both"/>
        <w:rPr>
          <w:sz w:val="28"/>
          <w:szCs w:val="28"/>
          <w:lang w:val="kk-KZ"/>
        </w:rPr>
      </w:pPr>
      <w:r w:rsidRPr="00A63DA3">
        <w:rPr>
          <w:sz w:val="28"/>
          <w:szCs w:val="28"/>
          <w:lang w:val="kk-KZ"/>
        </w:rPr>
        <w:t xml:space="preserve">Повидон-Йод ерітіндісін ыстық суға құймау керек. </w:t>
      </w:r>
    </w:p>
    <w:p w:rsidR="00E9199D" w:rsidRPr="00A63DA3" w:rsidRDefault="00E9199D" w:rsidP="00E9199D">
      <w:pPr>
        <w:pStyle w:val="2"/>
        <w:spacing w:after="0" w:line="240" w:lineRule="auto"/>
        <w:jc w:val="both"/>
        <w:rPr>
          <w:sz w:val="28"/>
          <w:szCs w:val="28"/>
          <w:lang w:val="kk-KZ"/>
        </w:rPr>
      </w:pPr>
      <w:r w:rsidRPr="00A63DA3">
        <w:rPr>
          <w:sz w:val="28"/>
          <w:szCs w:val="28"/>
          <w:lang w:val="kk-KZ"/>
        </w:rPr>
        <w:t xml:space="preserve">Ерітіндіні қолданар алдында қыздырмаған жөн. </w:t>
      </w:r>
    </w:p>
    <w:p w:rsidR="00E9199D" w:rsidRPr="00A63DA3" w:rsidRDefault="00E9199D" w:rsidP="00E9199D">
      <w:pPr>
        <w:pStyle w:val="2"/>
        <w:spacing w:after="0" w:line="240" w:lineRule="auto"/>
        <w:jc w:val="both"/>
        <w:rPr>
          <w:sz w:val="28"/>
          <w:szCs w:val="28"/>
          <w:lang w:val="kk-KZ"/>
        </w:rPr>
      </w:pPr>
      <w:r w:rsidRPr="00A63DA3">
        <w:rPr>
          <w:sz w:val="28"/>
          <w:szCs w:val="28"/>
          <w:lang w:val="kk-KZ"/>
        </w:rPr>
        <w:t xml:space="preserve">Ерітіндіні тікелей қолданар алдында дайындап, мүмкіндігінше жылдам пайдалану керек. </w:t>
      </w:r>
    </w:p>
    <w:p w:rsidR="00E9199D" w:rsidRPr="00A63DA3" w:rsidRDefault="00E9199D" w:rsidP="00E9199D">
      <w:pPr>
        <w:pStyle w:val="2"/>
        <w:spacing w:after="0" w:line="240" w:lineRule="auto"/>
        <w:jc w:val="both"/>
        <w:rPr>
          <w:sz w:val="28"/>
          <w:szCs w:val="28"/>
          <w:lang w:val="kk-KZ"/>
        </w:rPr>
      </w:pPr>
      <w:r w:rsidRPr="00A63DA3">
        <w:rPr>
          <w:sz w:val="28"/>
          <w:szCs w:val="28"/>
          <w:lang w:val="kk-KZ"/>
        </w:rPr>
        <w:t xml:space="preserve">Повидон-Йод ерітіндісін дезинфекциялау аймағына байланысты сұйылтылмаған күйде немесе 10% (1:10) немесе 1% (1:100) ерітінді сияқты сумен сұйылтылғаннан кейін қолдануға болады.   </w:t>
      </w:r>
    </w:p>
    <w:p w:rsidR="00E9199D" w:rsidRPr="00A63DA3" w:rsidRDefault="00E9199D" w:rsidP="00E9199D">
      <w:pPr>
        <w:pStyle w:val="2"/>
        <w:spacing w:after="0" w:line="240" w:lineRule="auto"/>
        <w:jc w:val="both"/>
        <w:rPr>
          <w:sz w:val="28"/>
          <w:szCs w:val="28"/>
          <w:lang w:val="kk-KZ"/>
        </w:rPr>
      </w:pPr>
      <w:r w:rsidRPr="00A63DA3">
        <w:rPr>
          <w:sz w:val="28"/>
          <w:szCs w:val="28"/>
          <w:lang w:val="kk-KZ"/>
        </w:rPr>
        <w:lastRenderedPageBreak/>
        <w:t xml:space="preserve">Препаратты инъекцияға, қан алғанға, биопсияға, қан құюға, инфузиялық емге дейін немесе зақымданбаған теріге кез келген басқа хирургиялық араласудың алдында 1-2 минут бойы теріде қалдырған жөн. </w:t>
      </w:r>
    </w:p>
    <w:p w:rsidR="00E9199D" w:rsidRPr="00A63DA3" w:rsidRDefault="00E9199D" w:rsidP="00E9199D">
      <w:pPr>
        <w:pStyle w:val="2"/>
        <w:spacing w:after="0" w:line="240" w:lineRule="auto"/>
        <w:jc w:val="both"/>
        <w:rPr>
          <w:sz w:val="28"/>
          <w:szCs w:val="28"/>
          <w:lang w:val="kk-KZ"/>
        </w:rPr>
      </w:pPr>
      <w:r w:rsidRPr="00A63DA3">
        <w:rPr>
          <w:sz w:val="28"/>
          <w:szCs w:val="28"/>
          <w:lang w:val="kk-KZ"/>
        </w:rPr>
        <w:t>Жараны, күйікті асептикалық өңдеу үшін, шырышты қабық дизенфекциясы үшін, терінің бактериялық және зеңдік инфекциялары кезінде 10% ерітіндіні  (Повидон-Йодты сумен 1:10 арақатынаста ерітіп) қолданады.</w:t>
      </w:r>
    </w:p>
    <w:p w:rsidR="00E9199D" w:rsidRPr="00A63DA3" w:rsidRDefault="00E9199D" w:rsidP="00E9199D">
      <w:pPr>
        <w:pStyle w:val="2"/>
        <w:spacing w:after="0" w:line="240" w:lineRule="auto"/>
        <w:jc w:val="both"/>
        <w:rPr>
          <w:sz w:val="28"/>
          <w:szCs w:val="28"/>
          <w:lang w:val="kk-KZ"/>
        </w:rPr>
      </w:pPr>
      <w:r w:rsidRPr="00A63DA3">
        <w:rPr>
          <w:sz w:val="28"/>
          <w:szCs w:val="28"/>
          <w:lang w:val="kk-KZ"/>
        </w:rPr>
        <w:t xml:space="preserve">Операция алдындағы «дезинфекция ваннасы» үшін Повидон-Йодтың 1% ерітіндісі (1:100) қолданылады. Дененің бүкіл беткейі Повидон-Йодтың  1% ерітіндісімен біркелкі өңделуі тиіс және 2-минуттық экспозициядан кейін ерітіндіні жылы сумен жуып тастау керек. </w:t>
      </w:r>
    </w:p>
    <w:p w:rsidR="00E9199D" w:rsidRPr="00A63DA3" w:rsidRDefault="00E9199D" w:rsidP="00E9199D">
      <w:pPr>
        <w:pStyle w:val="2"/>
        <w:spacing w:after="0" w:line="240" w:lineRule="auto"/>
        <w:jc w:val="both"/>
        <w:rPr>
          <w:sz w:val="28"/>
          <w:szCs w:val="28"/>
          <w:lang w:val="kk-KZ"/>
        </w:rPr>
      </w:pPr>
      <w:r w:rsidRPr="00A63DA3">
        <w:rPr>
          <w:sz w:val="28"/>
          <w:szCs w:val="28"/>
          <w:lang w:val="kk-KZ"/>
        </w:rPr>
        <w:t xml:space="preserve">Повидон-Йод ерітіндісін тікелей қолданар алдында сұйылтқан жөн. Дайын ерітіндіні сақтап қоюға болмайды. </w:t>
      </w:r>
    </w:p>
    <w:p w:rsidR="00E9199D" w:rsidRPr="00A63DA3" w:rsidRDefault="00E9199D" w:rsidP="00E9199D">
      <w:pPr>
        <w:pStyle w:val="2"/>
        <w:spacing w:after="0" w:line="240" w:lineRule="auto"/>
        <w:jc w:val="both"/>
        <w:rPr>
          <w:sz w:val="28"/>
          <w:szCs w:val="28"/>
          <w:lang w:val="kk-KZ"/>
        </w:rPr>
      </w:pPr>
      <w:r w:rsidRPr="00A63DA3">
        <w:rPr>
          <w:sz w:val="28"/>
          <w:szCs w:val="28"/>
          <w:lang w:val="kk-KZ"/>
        </w:rPr>
        <w:t>Повидон-Йод ерітіндісі жылы сумен жеңіл кетеді. Қиын кететін дақтарды тиосульфат натрий ерітіндісімен өңдеу керек.</w:t>
      </w:r>
    </w:p>
    <w:p w:rsidR="00E9199D" w:rsidRPr="00A63DA3" w:rsidRDefault="00E9199D" w:rsidP="00E9199D">
      <w:pPr>
        <w:pStyle w:val="2"/>
        <w:spacing w:after="0" w:line="240" w:lineRule="auto"/>
        <w:jc w:val="both"/>
        <w:rPr>
          <w:sz w:val="28"/>
          <w:szCs w:val="28"/>
          <w:lang w:val="kk-KZ"/>
        </w:rPr>
      </w:pPr>
      <w:r w:rsidRPr="00A63DA3">
        <w:rPr>
          <w:sz w:val="28"/>
          <w:szCs w:val="28"/>
          <w:lang w:val="kk-KZ"/>
        </w:rPr>
        <w:t xml:space="preserve">Операция алдындағы тері дезинфекциясы кезінде науқас астында ерітіндінің артық мөлшері жиналып қалмауын бақылау керек. Ерітіндімен ұзақ жанасу тері тітіркенуін, сирек жағдайларда – тері тарапынан ауыр реакциялар туындатуы мүмкін. Науқас астында ерітіндінің жиналып қалуы химиялық күйік туғызуы мүмкін. </w:t>
      </w:r>
    </w:p>
    <w:p w:rsidR="006D6E35" w:rsidRPr="00A63DA3" w:rsidRDefault="006D6E35" w:rsidP="006D6E35">
      <w:pPr>
        <w:jc w:val="both"/>
        <w:rPr>
          <w:b/>
          <w:bCs/>
          <w:i/>
          <w:sz w:val="28"/>
          <w:szCs w:val="28"/>
          <w:lang w:val="kk-KZ" w:eastAsia="de-DE"/>
        </w:rPr>
      </w:pPr>
      <w:r w:rsidRPr="00A63DA3">
        <w:rPr>
          <w:b/>
          <w:bCs/>
          <w:i/>
          <w:sz w:val="28"/>
          <w:szCs w:val="28"/>
          <w:lang w:val="kk-KZ" w:eastAsia="de-DE"/>
        </w:rPr>
        <w:t>Енгізу әдісі және жолы</w:t>
      </w:r>
    </w:p>
    <w:p w:rsidR="006D6E35" w:rsidRPr="00A63DA3" w:rsidRDefault="006D6E35" w:rsidP="006D6E35">
      <w:pPr>
        <w:jc w:val="both"/>
        <w:rPr>
          <w:sz w:val="28"/>
          <w:szCs w:val="28"/>
          <w:lang w:val="kk-KZ"/>
        </w:rPr>
      </w:pPr>
      <w:r w:rsidRPr="00A63DA3">
        <w:rPr>
          <w:sz w:val="28"/>
          <w:szCs w:val="28"/>
          <w:lang w:val="kk-KZ"/>
        </w:rPr>
        <w:t xml:space="preserve">Тек сыртқа! </w:t>
      </w:r>
    </w:p>
    <w:p w:rsidR="00A63DA3" w:rsidRPr="00A63DA3" w:rsidRDefault="006D6E35" w:rsidP="00A63DA3">
      <w:pPr>
        <w:pStyle w:val="a4"/>
        <w:rPr>
          <w:sz w:val="28"/>
          <w:szCs w:val="28"/>
          <w:lang w:val="kk-KZ" w:eastAsia="ko-KR"/>
        </w:rPr>
      </w:pPr>
      <w:r w:rsidRPr="00A63DA3">
        <w:rPr>
          <w:b/>
          <w:bCs/>
          <w:i/>
          <w:sz w:val="28"/>
          <w:szCs w:val="28"/>
          <w:lang w:val="kk-KZ" w:eastAsia="de-DE"/>
        </w:rPr>
        <w:t>Артық дозалану жағдайында қабылдау қажет болатын шаралар</w:t>
      </w:r>
      <w:r w:rsidRPr="00A63DA3">
        <w:rPr>
          <w:sz w:val="28"/>
          <w:szCs w:val="28"/>
          <w:lang w:val="kk-KZ"/>
        </w:rPr>
        <w:t xml:space="preserve"> </w:t>
      </w:r>
      <w:r w:rsidR="00A63DA3" w:rsidRPr="00A63DA3">
        <w:rPr>
          <w:sz w:val="28"/>
          <w:szCs w:val="28"/>
          <w:lang w:val="kk-KZ" w:eastAsia="ko-KR"/>
        </w:rPr>
        <w:t>Сыртқа және интравагинальдіқолданғанда артық дозалану жағдайлары байқалған жоқ, өйткені жүйелі сіңуі болмайды.</w:t>
      </w:r>
    </w:p>
    <w:p w:rsidR="0087003C" w:rsidRPr="00A63DA3" w:rsidRDefault="0087003C" w:rsidP="00A63DA3">
      <w:pPr>
        <w:jc w:val="both"/>
        <w:rPr>
          <w:b/>
          <w:i/>
          <w:sz w:val="28"/>
          <w:szCs w:val="28"/>
          <w:lang w:val="kk-KZ"/>
        </w:rPr>
      </w:pPr>
      <w:r w:rsidRPr="00A63DA3">
        <w:rPr>
          <w:b/>
          <w:i/>
          <w:sz w:val="28"/>
          <w:szCs w:val="28"/>
          <w:lang w:val="kk-KZ"/>
        </w:rPr>
        <w:t>Дәрілік препаратты қолдану тәсілін түсіндіру үшін медициналық қызметкерге кеңес алуға жүгіну бойынша ұсынымдар</w:t>
      </w:r>
    </w:p>
    <w:p w:rsidR="00A63DA3" w:rsidRPr="00A63DA3" w:rsidRDefault="00A63DA3" w:rsidP="00A63DA3">
      <w:pPr>
        <w:jc w:val="both"/>
        <w:rPr>
          <w:sz w:val="28"/>
          <w:szCs w:val="28"/>
          <w:lang w:val="kk-KZ"/>
        </w:rPr>
      </w:pPr>
      <w:r w:rsidRPr="00A63DA3">
        <w:rPr>
          <w:sz w:val="28"/>
          <w:szCs w:val="28"/>
          <w:lang w:val="kk-KZ"/>
        </w:rPr>
        <w:t>Бүкіл қосымша парақты мұқият оқып шығыңыз. Егер Сізге дәрілік препаратты қолдану тәсілі түсініксіз болса, медицина қызметкерінің кеңесіне жүгінуді ұсынамыз.</w:t>
      </w:r>
    </w:p>
    <w:p w:rsidR="006D6E35" w:rsidRPr="00A63DA3" w:rsidRDefault="006D6E35" w:rsidP="006D6E35">
      <w:pPr>
        <w:jc w:val="both"/>
        <w:rPr>
          <w:sz w:val="28"/>
          <w:szCs w:val="28"/>
          <w:lang w:val="kk-KZ"/>
        </w:rPr>
      </w:pPr>
    </w:p>
    <w:p w:rsidR="009569B9" w:rsidRPr="00A63DA3" w:rsidRDefault="009569B9" w:rsidP="00362B22">
      <w:pPr>
        <w:jc w:val="both"/>
        <w:rPr>
          <w:b/>
          <w:bCs/>
          <w:sz w:val="28"/>
          <w:szCs w:val="28"/>
          <w:lang w:val="kk-KZ"/>
        </w:rPr>
      </w:pPr>
      <w:r w:rsidRPr="00A63DA3">
        <w:rPr>
          <w:b/>
          <w:bCs/>
          <w:sz w:val="28"/>
          <w:szCs w:val="28"/>
          <w:lang w:val="kk-KZ"/>
        </w:rPr>
        <w:t xml:space="preserve">Дәрілік препаратты стандартты қолдану кезінде көрініс беретін жағымсыз реакциялар сипаттамасы және осы жағдайда қабылдау керек шаралар </w:t>
      </w:r>
    </w:p>
    <w:p w:rsidR="00E9199D" w:rsidRPr="00A63DA3" w:rsidRDefault="00E9199D" w:rsidP="00E9199D">
      <w:pPr>
        <w:pStyle w:val="a7"/>
        <w:jc w:val="both"/>
        <w:rPr>
          <w:rFonts w:ascii="Times New Roman" w:hAnsi="Times New Roman"/>
          <w:sz w:val="28"/>
          <w:szCs w:val="28"/>
          <w:lang w:val="kk-KZ"/>
        </w:rPr>
      </w:pPr>
      <w:r w:rsidRPr="00A63DA3">
        <w:rPr>
          <w:rFonts w:ascii="Times New Roman" w:hAnsi="Times New Roman"/>
          <w:sz w:val="28"/>
          <w:szCs w:val="28"/>
          <w:lang w:val="kk-KZ"/>
        </w:rPr>
        <w:t>Сирек (≥1/10,000 - &lt;1/1,000)</w:t>
      </w:r>
    </w:p>
    <w:p w:rsidR="00E9199D" w:rsidRPr="00A63DA3" w:rsidRDefault="00E9199D" w:rsidP="00E9199D">
      <w:pPr>
        <w:pStyle w:val="a7"/>
        <w:jc w:val="both"/>
        <w:rPr>
          <w:rFonts w:ascii="Times New Roman" w:hAnsi="Times New Roman"/>
          <w:b/>
          <w:snapToGrid w:val="0"/>
          <w:sz w:val="28"/>
          <w:szCs w:val="28"/>
          <w:lang w:val="kk-KZ"/>
        </w:rPr>
      </w:pPr>
      <w:r w:rsidRPr="00A63DA3">
        <w:rPr>
          <w:rFonts w:ascii="Times New Roman" w:hAnsi="Times New Roman"/>
          <w:snapToGrid w:val="0"/>
          <w:sz w:val="28"/>
          <w:szCs w:val="28"/>
          <w:lang w:val="kk-KZ"/>
        </w:rPr>
        <w:t xml:space="preserve">- жоғары сезімталдық </w:t>
      </w:r>
    </w:p>
    <w:p w:rsidR="00E9199D" w:rsidRPr="00A63DA3" w:rsidRDefault="00E9199D" w:rsidP="00E9199D">
      <w:pPr>
        <w:pStyle w:val="a7"/>
        <w:jc w:val="both"/>
        <w:rPr>
          <w:rFonts w:ascii="Times New Roman" w:hAnsi="Times New Roman"/>
          <w:snapToGrid w:val="0"/>
          <w:sz w:val="28"/>
          <w:szCs w:val="28"/>
          <w:lang w:val="kk-KZ"/>
        </w:rPr>
      </w:pPr>
      <w:r w:rsidRPr="00A63DA3">
        <w:rPr>
          <w:rFonts w:ascii="Times New Roman" w:hAnsi="Times New Roman"/>
          <w:snapToGrid w:val="0"/>
          <w:sz w:val="28"/>
          <w:szCs w:val="28"/>
          <w:lang w:val="kk-KZ"/>
        </w:rPr>
        <w:t>- жанаспалы дерматит (эритема, терідегі кішкентай сулы бөртпелер, қышыну секілді симптомдар)</w:t>
      </w:r>
    </w:p>
    <w:p w:rsidR="00E9199D" w:rsidRPr="00A63DA3" w:rsidRDefault="00E9199D" w:rsidP="00E9199D">
      <w:pPr>
        <w:pStyle w:val="a7"/>
        <w:jc w:val="both"/>
        <w:rPr>
          <w:rFonts w:ascii="Times New Roman" w:hAnsi="Times New Roman"/>
          <w:i/>
          <w:snapToGrid w:val="0"/>
          <w:sz w:val="28"/>
          <w:szCs w:val="28"/>
          <w:lang w:val="kk-KZ"/>
        </w:rPr>
      </w:pPr>
      <w:r w:rsidRPr="00A63DA3">
        <w:rPr>
          <w:rFonts w:ascii="Times New Roman" w:hAnsi="Times New Roman"/>
          <w:i/>
          <w:snapToGrid w:val="0"/>
          <w:sz w:val="28"/>
          <w:szCs w:val="28"/>
          <w:lang w:val="kk-KZ"/>
        </w:rPr>
        <w:t>Өте сирек (</w:t>
      </w:r>
      <w:r w:rsidRPr="00A63DA3">
        <w:rPr>
          <w:rFonts w:ascii="Times New Roman" w:hAnsi="Times New Roman"/>
          <w:i/>
          <w:sz w:val="28"/>
          <w:szCs w:val="28"/>
          <w:lang w:val="kk-KZ"/>
        </w:rPr>
        <w:t>&lt;1/10,000)</w:t>
      </w:r>
    </w:p>
    <w:p w:rsidR="00E9199D" w:rsidRPr="00A63DA3" w:rsidRDefault="00E9199D" w:rsidP="00E9199D">
      <w:pPr>
        <w:jc w:val="both"/>
        <w:rPr>
          <w:snapToGrid w:val="0"/>
          <w:sz w:val="28"/>
          <w:szCs w:val="28"/>
          <w:lang w:val="kk-KZ"/>
        </w:rPr>
      </w:pPr>
      <w:r w:rsidRPr="00A63DA3">
        <w:rPr>
          <w:snapToGrid w:val="0"/>
          <w:sz w:val="28"/>
          <w:szCs w:val="28"/>
          <w:lang w:val="kk-KZ"/>
        </w:rPr>
        <w:t>- анафилаксиялық реакция</w:t>
      </w:r>
    </w:p>
    <w:p w:rsidR="00E9199D" w:rsidRPr="00A63DA3" w:rsidRDefault="00E9199D" w:rsidP="00E9199D">
      <w:pPr>
        <w:jc w:val="both"/>
        <w:rPr>
          <w:snapToGrid w:val="0"/>
          <w:sz w:val="28"/>
          <w:szCs w:val="28"/>
          <w:lang w:val="kk-KZ"/>
        </w:rPr>
      </w:pPr>
      <w:r w:rsidRPr="00A63DA3">
        <w:rPr>
          <w:snapToGrid w:val="0"/>
          <w:sz w:val="28"/>
          <w:szCs w:val="28"/>
          <w:lang w:val="kk-KZ"/>
        </w:rPr>
        <w:t xml:space="preserve">- гипертиреоз (кейде тахикардия және мазасыздық секілді симптомдармен жүретін). Анамнезінде қалқанша без ауруларымен пациенттерде  повидон-йодты айтарлықтай мөлшерде қолданғаннан кейін   (мысалы, повидон-йод </w:t>
      </w:r>
      <w:r w:rsidRPr="00A63DA3">
        <w:rPr>
          <w:snapToGrid w:val="0"/>
          <w:sz w:val="28"/>
          <w:szCs w:val="28"/>
          <w:lang w:val="kk-KZ"/>
        </w:rPr>
        <w:lastRenderedPageBreak/>
        <w:t>ерітіндісін терінің ауқымды беткейінде жарақат пен күйіктерді өңдеу үшін ұзақ уақыт қолданғаннан кейін)</w:t>
      </w:r>
    </w:p>
    <w:p w:rsidR="00E9199D" w:rsidRPr="00A63DA3" w:rsidRDefault="00E9199D" w:rsidP="00E9199D">
      <w:pPr>
        <w:tabs>
          <w:tab w:val="left" w:pos="3807"/>
        </w:tabs>
        <w:jc w:val="both"/>
        <w:rPr>
          <w:snapToGrid w:val="0"/>
          <w:sz w:val="28"/>
          <w:szCs w:val="28"/>
          <w:lang w:val="kk-KZ"/>
        </w:rPr>
      </w:pPr>
      <w:r w:rsidRPr="00A63DA3">
        <w:rPr>
          <w:snapToGrid w:val="0"/>
          <w:sz w:val="28"/>
          <w:szCs w:val="28"/>
          <w:lang w:val="kk-KZ"/>
        </w:rPr>
        <w:t>- ангионевротикалық ісіну</w:t>
      </w:r>
      <w:r w:rsidRPr="00A63DA3">
        <w:rPr>
          <w:snapToGrid w:val="0"/>
          <w:sz w:val="28"/>
          <w:szCs w:val="28"/>
          <w:lang w:val="kk-KZ"/>
        </w:rPr>
        <w:tab/>
      </w:r>
    </w:p>
    <w:p w:rsidR="00E9199D" w:rsidRPr="00A63DA3" w:rsidRDefault="00E9199D" w:rsidP="00E9199D">
      <w:pPr>
        <w:jc w:val="both"/>
        <w:rPr>
          <w:snapToGrid w:val="0"/>
          <w:sz w:val="28"/>
          <w:szCs w:val="28"/>
          <w:lang w:val="kk-KZ"/>
        </w:rPr>
      </w:pPr>
      <w:r w:rsidRPr="00A63DA3">
        <w:rPr>
          <w:sz w:val="28"/>
          <w:szCs w:val="28"/>
          <w:lang w:val="kk-KZ"/>
        </w:rPr>
        <w:t>- йодизм (ауызда металл тату, сілекей бөлінуінің артуы, көз немесе көмейдің ісінуі)</w:t>
      </w:r>
    </w:p>
    <w:p w:rsidR="00E9199D" w:rsidRPr="00A63DA3" w:rsidRDefault="00E9199D" w:rsidP="00E9199D">
      <w:pPr>
        <w:jc w:val="both"/>
        <w:rPr>
          <w:i/>
          <w:snapToGrid w:val="0"/>
          <w:sz w:val="28"/>
          <w:szCs w:val="28"/>
          <w:lang w:val="kk-KZ"/>
        </w:rPr>
      </w:pPr>
      <w:r w:rsidRPr="00A63DA3">
        <w:rPr>
          <w:i/>
          <w:snapToGrid w:val="0"/>
          <w:sz w:val="28"/>
          <w:szCs w:val="28"/>
          <w:lang w:val="kk-KZ"/>
        </w:rPr>
        <w:t>Жиілігі белгісіз (бар деректер бойынша анықтау мүмкін емес):</w:t>
      </w:r>
    </w:p>
    <w:p w:rsidR="00E9199D" w:rsidRPr="00A63DA3" w:rsidRDefault="00E9199D" w:rsidP="00E9199D">
      <w:pPr>
        <w:jc w:val="both"/>
        <w:rPr>
          <w:b/>
          <w:sz w:val="28"/>
          <w:szCs w:val="28"/>
          <w:lang w:val="kk-KZ"/>
        </w:rPr>
      </w:pPr>
      <w:r w:rsidRPr="00A63DA3">
        <w:rPr>
          <w:snapToGrid w:val="0"/>
          <w:sz w:val="28"/>
          <w:szCs w:val="28"/>
          <w:lang w:val="kk-KZ"/>
        </w:rPr>
        <w:t>-гипотиреоз (повидон-йодтың көп мөлшерін қолданғаннан кейін немесе ұзақ уақыт қолданғаннан кейін)</w:t>
      </w:r>
    </w:p>
    <w:p w:rsidR="00E9199D" w:rsidRPr="00A63DA3" w:rsidRDefault="00E9199D" w:rsidP="00E9199D">
      <w:pPr>
        <w:jc w:val="both"/>
        <w:rPr>
          <w:snapToGrid w:val="0"/>
          <w:sz w:val="28"/>
          <w:szCs w:val="28"/>
          <w:lang w:val="kk-KZ"/>
        </w:rPr>
      </w:pPr>
      <w:r w:rsidRPr="00A63DA3">
        <w:rPr>
          <w:snapToGrid w:val="0"/>
          <w:sz w:val="28"/>
          <w:szCs w:val="28"/>
          <w:lang w:val="kk-KZ"/>
        </w:rPr>
        <w:t>-электролиттік теңгерімнің бұзылуы (бәлкім, повидон-йодты айтарлықтай мөлшерде  қолданғаннан кейін (мысалы, күйіктерді емдеуде))</w:t>
      </w:r>
    </w:p>
    <w:p w:rsidR="00E9199D" w:rsidRPr="00A63DA3" w:rsidRDefault="00E9199D" w:rsidP="00E9199D">
      <w:pPr>
        <w:jc w:val="both"/>
        <w:rPr>
          <w:snapToGrid w:val="0"/>
          <w:sz w:val="28"/>
          <w:szCs w:val="28"/>
          <w:lang w:val="kk-KZ"/>
        </w:rPr>
      </w:pPr>
      <w:r w:rsidRPr="00A63DA3">
        <w:rPr>
          <w:i/>
          <w:snapToGrid w:val="0"/>
          <w:sz w:val="28"/>
          <w:szCs w:val="28"/>
          <w:lang w:val="kk-KZ"/>
        </w:rPr>
        <w:t>повидон-йодты айтарлықтай мөлшерде қолданғаннан кейін (мысалы, күйіктерді емдеуде) дамуы мүмкін:</w:t>
      </w:r>
    </w:p>
    <w:p w:rsidR="00E9199D" w:rsidRPr="00A63DA3" w:rsidRDefault="00E9199D" w:rsidP="00E9199D">
      <w:pPr>
        <w:jc w:val="both"/>
        <w:rPr>
          <w:snapToGrid w:val="0"/>
          <w:sz w:val="28"/>
          <w:szCs w:val="28"/>
          <w:lang w:val="kk-KZ"/>
        </w:rPr>
      </w:pPr>
      <w:r w:rsidRPr="00A63DA3">
        <w:rPr>
          <w:snapToGrid w:val="0"/>
          <w:sz w:val="28"/>
          <w:szCs w:val="28"/>
          <w:lang w:val="kk-KZ"/>
        </w:rPr>
        <w:t>- метаболизмдік ацидоз</w:t>
      </w:r>
    </w:p>
    <w:p w:rsidR="00E9199D" w:rsidRPr="00A63DA3" w:rsidRDefault="00E9199D" w:rsidP="00E9199D">
      <w:pPr>
        <w:jc w:val="both"/>
        <w:rPr>
          <w:snapToGrid w:val="0"/>
          <w:sz w:val="28"/>
          <w:szCs w:val="28"/>
          <w:lang w:val="kk-KZ"/>
        </w:rPr>
      </w:pPr>
      <w:r w:rsidRPr="00A63DA3">
        <w:rPr>
          <w:snapToGrid w:val="0"/>
          <w:sz w:val="28"/>
          <w:szCs w:val="28"/>
          <w:lang w:val="kk-KZ"/>
        </w:rPr>
        <w:t>- пневмонит (аспирациямен байланысты асқыну)</w:t>
      </w:r>
    </w:p>
    <w:p w:rsidR="00E9199D" w:rsidRPr="00A63DA3" w:rsidRDefault="00E9199D" w:rsidP="00E9199D">
      <w:pPr>
        <w:jc w:val="both"/>
        <w:rPr>
          <w:snapToGrid w:val="0"/>
          <w:sz w:val="28"/>
          <w:szCs w:val="28"/>
          <w:lang w:val="kk-KZ"/>
        </w:rPr>
      </w:pPr>
      <w:r w:rsidRPr="00A63DA3">
        <w:rPr>
          <w:snapToGrid w:val="0"/>
          <w:sz w:val="28"/>
          <w:szCs w:val="28"/>
          <w:lang w:val="kk-KZ"/>
        </w:rPr>
        <w:t xml:space="preserve">- жедел бүйрек жеткіліксіздігі </w:t>
      </w:r>
    </w:p>
    <w:p w:rsidR="00E9199D" w:rsidRPr="00A63DA3" w:rsidRDefault="00E9199D" w:rsidP="00E9199D">
      <w:pPr>
        <w:jc w:val="both"/>
        <w:rPr>
          <w:bCs/>
          <w:snapToGrid w:val="0"/>
          <w:sz w:val="28"/>
          <w:szCs w:val="28"/>
          <w:u w:val="single"/>
          <w:lang w:val="kk-KZ"/>
        </w:rPr>
      </w:pPr>
      <w:r w:rsidRPr="00A63DA3">
        <w:rPr>
          <w:snapToGrid w:val="0"/>
          <w:sz w:val="28"/>
          <w:szCs w:val="28"/>
          <w:lang w:val="kk-KZ"/>
        </w:rPr>
        <w:t>- қанның осмолялдылығының өзгеруі</w:t>
      </w:r>
    </w:p>
    <w:p w:rsidR="004D3929" w:rsidRDefault="00E9199D" w:rsidP="00E9199D">
      <w:pPr>
        <w:rPr>
          <w:snapToGrid w:val="0"/>
          <w:sz w:val="28"/>
          <w:szCs w:val="28"/>
          <w:lang w:val="kk-KZ"/>
        </w:rPr>
      </w:pPr>
      <w:r w:rsidRPr="00A63DA3">
        <w:rPr>
          <w:snapToGrid w:val="0"/>
          <w:sz w:val="28"/>
          <w:szCs w:val="28"/>
          <w:lang w:val="kk-KZ"/>
        </w:rPr>
        <w:t>- операцияға дайындықта пациенттің астында артық ерітінд</w:t>
      </w:r>
      <w:bookmarkStart w:id="0" w:name="_GoBack"/>
      <w:bookmarkEnd w:id="0"/>
      <w:r w:rsidRPr="00A63DA3">
        <w:rPr>
          <w:snapToGrid w:val="0"/>
          <w:sz w:val="28"/>
          <w:szCs w:val="28"/>
          <w:lang w:val="kk-KZ"/>
        </w:rPr>
        <w:t>і жинақталып қалған жағдайдағы терінің химиялық күйігі.</w:t>
      </w:r>
    </w:p>
    <w:p w:rsidR="008A26F7" w:rsidRPr="00A63DA3" w:rsidRDefault="008A26F7" w:rsidP="00E9199D">
      <w:pPr>
        <w:rPr>
          <w:sz w:val="28"/>
          <w:szCs w:val="28"/>
          <w:lang w:val="kk-KZ"/>
        </w:rPr>
      </w:pPr>
    </w:p>
    <w:p w:rsidR="009569B9" w:rsidRPr="00A63DA3" w:rsidRDefault="009569B9" w:rsidP="00362B22">
      <w:pPr>
        <w:pStyle w:val="a7"/>
        <w:jc w:val="both"/>
        <w:rPr>
          <w:rFonts w:ascii="Times New Roman" w:hAnsi="Times New Roman"/>
          <w:b/>
          <w:bCs/>
          <w:sz w:val="28"/>
          <w:szCs w:val="28"/>
          <w:lang w:val="kk-KZ" w:bidi="ru-RU"/>
        </w:rPr>
      </w:pPr>
      <w:r w:rsidRPr="00A63DA3">
        <w:rPr>
          <w:rFonts w:ascii="Times New Roman" w:hAnsi="Times New Roman"/>
          <w:b/>
          <w:bCs/>
          <w:sz w:val="28"/>
          <w:szCs w:val="28"/>
          <w:lang w:val="kk-KZ" w:bidi="ru-RU"/>
        </w:rPr>
        <w:t>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w:t>
      </w:r>
    </w:p>
    <w:p w:rsidR="0078496C" w:rsidRPr="00A63DA3" w:rsidRDefault="0078496C" w:rsidP="00362B22">
      <w:pPr>
        <w:jc w:val="both"/>
        <w:rPr>
          <w:sz w:val="28"/>
          <w:szCs w:val="28"/>
          <w:lang w:val="kk-KZ"/>
        </w:rPr>
      </w:pPr>
    </w:p>
    <w:p w:rsidR="009569B9" w:rsidRPr="00A63DA3" w:rsidRDefault="009569B9" w:rsidP="00362B22">
      <w:pPr>
        <w:jc w:val="both"/>
        <w:rPr>
          <w:sz w:val="28"/>
          <w:szCs w:val="28"/>
          <w:lang w:val="kk-KZ"/>
        </w:rPr>
      </w:pPr>
      <w:r w:rsidRPr="00A63DA3">
        <w:rPr>
          <w:sz w:val="28"/>
          <w:szCs w:val="28"/>
          <w:lang w:val="kk-KZ"/>
        </w:rPr>
        <w:t>«Дәрілік заттар мен медициналық бұйымдарды сараптау ұлттық орталығы» ШЖҚ РМК</w:t>
      </w:r>
    </w:p>
    <w:p w:rsidR="009569B9" w:rsidRPr="00A63DA3" w:rsidRDefault="008E3483" w:rsidP="00362B22">
      <w:pPr>
        <w:jc w:val="both"/>
        <w:rPr>
          <w:sz w:val="28"/>
          <w:szCs w:val="28"/>
          <w:lang w:val="kk-KZ"/>
        </w:rPr>
      </w:pPr>
      <w:hyperlink r:id="rId5" w:history="1">
        <w:r w:rsidR="009569B9" w:rsidRPr="00A63DA3">
          <w:rPr>
            <w:rStyle w:val="a6"/>
            <w:sz w:val="28"/>
            <w:szCs w:val="28"/>
            <w:lang w:val="kk-KZ"/>
          </w:rPr>
          <w:t>http://www.ndda.kz</w:t>
        </w:r>
      </w:hyperlink>
    </w:p>
    <w:p w:rsidR="00604625" w:rsidRPr="00A63DA3" w:rsidRDefault="00604625" w:rsidP="00362B22">
      <w:pPr>
        <w:jc w:val="both"/>
        <w:rPr>
          <w:b/>
          <w:sz w:val="28"/>
          <w:szCs w:val="28"/>
          <w:lang w:val="kk-KZ"/>
        </w:rPr>
      </w:pPr>
      <w:r w:rsidRPr="00A63DA3">
        <w:rPr>
          <w:b/>
          <w:sz w:val="28"/>
          <w:szCs w:val="28"/>
          <w:lang w:val="kk-KZ"/>
        </w:rPr>
        <w:t xml:space="preserve"> </w:t>
      </w:r>
    </w:p>
    <w:p w:rsidR="00B87263" w:rsidRPr="00A63DA3" w:rsidRDefault="00B87263" w:rsidP="00362B22">
      <w:pPr>
        <w:rPr>
          <w:b/>
          <w:bCs/>
          <w:sz w:val="28"/>
          <w:szCs w:val="28"/>
          <w:lang w:val="kk-KZ"/>
        </w:rPr>
      </w:pPr>
      <w:r w:rsidRPr="00A63DA3">
        <w:rPr>
          <w:b/>
          <w:bCs/>
          <w:sz w:val="28"/>
          <w:szCs w:val="28"/>
          <w:lang w:val="kk-KZ"/>
        </w:rPr>
        <w:t>Қосымша мәліметтер</w:t>
      </w:r>
    </w:p>
    <w:p w:rsidR="00B87263" w:rsidRPr="00A63DA3" w:rsidRDefault="00B87263" w:rsidP="00362B22">
      <w:pPr>
        <w:rPr>
          <w:bCs/>
          <w:i/>
          <w:sz w:val="28"/>
          <w:szCs w:val="28"/>
          <w:lang w:val="kk-KZ"/>
        </w:rPr>
      </w:pPr>
      <w:r w:rsidRPr="00A63DA3">
        <w:rPr>
          <w:b/>
          <w:bCs/>
          <w:i/>
          <w:sz w:val="28"/>
          <w:szCs w:val="28"/>
          <w:lang w:val="kk-KZ"/>
        </w:rPr>
        <w:t>Дәрілік препарат құрамы</w:t>
      </w:r>
    </w:p>
    <w:p w:rsidR="00E9199D" w:rsidRPr="00A63DA3" w:rsidRDefault="00E9199D" w:rsidP="00E9199D">
      <w:pPr>
        <w:jc w:val="both"/>
        <w:rPr>
          <w:sz w:val="28"/>
          <w:szCs w:val="28"/>
          <w:lang w:val="kk-KZ"/>
        </w:rPr>
      </w:pPr>
      <w:r w:rsidRPr="00A63DA3">
        <w:rPr>
          <w:sz w:val="28"/>
          <w:szCs w:val="28"/>
          <w:lang w:val="kk-KZ"/>
        </w:rPr>
        <w:t>100 мл препараттың құрамында</w:t>
      </w:r>
    </w:p>
    <w:p w:rsidR="00E9199D" w:rsidRPr="00A63DA3" w:rsidRDefault="00E9199D" w:rsidP="00E9199D">
      <w:pPr>
        <w:jc w:val="both"/>
        <w:rPr>
          <w:sz w:val="28"/>
          <w:szCs w:val="28"/>
          <w:lang w:val="kk-KZ"/>
        </w:rPr>
      </w:pPr>
      <w:r w:rsidRPr="00A63DA3">
        <w:rPr>
          <w:i/>
          <w:sz w:val="28"/>
          <w:szCs w:val="28"/>
          <w:lang w:val="kk-KZ"/>
        </w:rPr>
        <w:t>белсенді зат</w:t>
      </w:r>
      <w:r w:rsidRPr="00A63DA3">
        <w:rPr>
          <w:sz w:val="28"/>
          <w:szCs w:val="28"/>
          <w:lang w:val="kk-KZ"/>
        </w:rPr>
        <w:t xml:space="preserve"> - повидон-йод </w:t>
      </w:r>
      <w:smartTag w:uri="urn:schemas-microsoft-com:office:smarttags" w:element="metricconverter">
        <w:smartTagPr>
          <w:attr w:name="ProductID" w:val="10,0 г"/>
        </w:smartTagPr>
        <w:r w:rsidRPr="00A63DA3">
          <w:rPr>
            <w:sz w:val="28"/>
            <w:szCs w:val="28"/>
            <w:lang w:val="kk-KZ"/>
          </w:rPr>
          <w:t>10,0 г</w:t>
        </w:r>
      </w:smartTag>
    </w:p>
    <w:p w:rsidR="00E9199D" w:rsidRPr="00A63DA3" w:rsidRDefault="00E9199D" w:rsidP="00E9199D">
      <w:pPr>
        <w:jc w:val="both"/>
        <w:rPr>
          <w:sz w:val="28"/>
          <w:szCs w:val="28"/>
          <w:lang w:val="kk-KZ"/>
        </w:rPr>
      </w:pPr>
      <w:r w:rsidRPr="00A63DA3">
        <w:rPr>
          <w:sz w:val="28"/>
          <w:szCs w:val="28"/>
          <w:lang w:val="kk-KZ"/>
        </w:rPr>
        <w:t>(белсенді йодқа шаққанда – 1,0 г)</w:t>
      </w:r>
    </w:p>
    <w:p w:rsidR="00A21A47" w:rsidRPr="00A63DA3" w:rsidRDefault="00E9199D" w:rsidP="00E9199D">
      <w:pPr>
        <w:jc w:val="both"/>
        <w:rPr>
          <w:sz w:val="28"/>
          <w:szCs w:val="28"/>
          <w:lang w:val="kk-KZ"/>
        </w:rPr>
      </w:pPr>
      <w:r w:rsidRPr="00A63DA3">
        <w:rPr>
          <w:i/>
          <w:sz w:val="28"/>
          <w:szCs w:val="28"/>
          <w:lang w:val="kk-KZ"/>
        </w:rPr>
        <w:t>қосымша зат</w:t>
      </w:r>
      <w:r w:rsidRPr="00A63DA3">
        <w:rPr>
          <w:sz w:val="28"/>
          <w:szCs w:val="28"/>
          <w:lang w:val="kk-KZ"/>
        </w:rPr>
        <w:t>: 100,0 мл дейін тазартылған су</w:t>
      </w:r>
      <w:r w:rsidR="00B87263" w:rsidRPr="00A63DA3">
        <w:rPr>
          <w:sz w:val="28"/>
          <w:szCs w:val="28"/>
          <w:lang w:val="kk-KZ"/>
        </w:rPr>
        <w:t xml:space="preserve">     </w:t>
      </w:r>
    </w:p>
    <w:p w:rsidR="00641C10" w:rsidRPr="00A63DA3" w:rsidRDefault="00641C10" w:rsidP="00362B22">
      <w:pPr>
        <w:rPr>
          <w:b/>
          <w:bCs/>
          <w:sz w:val="28"/>
          <w:szCs w:val="28"/>
          <w:lang w:val="kk-KZ"/>
        </w:rPr>
      </w:pPr>
    </w:p>
    <w:p w:rsidR="00A21A47" w:rsidRPr="00A63DA3" w:rsidRDefault="00B87263" w:rsidP="00362B22">
      <w:pPr>
        <w:jc w:val="both"/>
        <w:rPr>
          <w:b/>
          <w:i/>
          <w:sz w:val="28"/>
          <w:szCs w:val="28"/>
          <w:lang w:val="kk-KZ"/>
        </w:rPr>
      </w:pPr>
      <w:r w:rsidRPr="00A63DA3">
        <w:rPr>
          <w:b/>
          <w:bCs/>
          <w:i/>
          <w:sz w:val="28"/>
          <w:szCs w:val="28"/>
          <w:lang w:val="kk-KZ"/>
        </w:rPr>
        <w:t>Сыртқы түрінің, иісінің, дәмінің  сипаттамасы</w:t>
      </w:r>
      <w:r w:rsidR="00604625" w:rsidRPr="00A63DA3">
        <w:rPr>
          <w:b/>
          <w:i/>
          <w:sz w:val="28"/>
          <w:szCs w:val="28"/>
          <w:lang w:val="kk-KZ"/>
        </w:rPr>
        <w:t xml:space="preserve"> </w:t>
      </w:r>
    </w:p>
    <w:p w:rsidR="00E9199D" w:rsidRPr="00A63DA3" w:rsidRDefault="00E9199D" w:rsidP="00E9199D">
      <w:pPr>
        <w:jc w:val="both"/>
        <w:rPr>
          <w:sz w:val="28"/>
          <w:szCs w:val="28"/>
          <w:lang w:val="kk-KZ"/>
        </w:rPr>
      </w:pPr>
      <w:r w:rsidRPr="00A63DA3">
        <w:rPr>
          <w:sz w:val="28"/>
          <w:szCs w:val="28"/>
          <w:lang w:val="kk-KZ"/>
        </w:rPr>
        <w:t xml:space="preserve">Қою-қоңыр, иіссіз немесе йодтың әлсіз иісі бар тұтқыр сұйықтық. </w:t>
      </w:r>
    </w:p>
    <w:p w:rsidR="00E9199D" w:rsidRPr="00A63DA3" w:rsidRDefault="00E9199D" w:rsidP="00E9199D">
      <w:pPr>
        <w:jc w:val="both"/>
        <w:rPr>
          <w:b/>
          <w:sz w:val="28"/>
          <w:szCs w:val="28"/>
          <w:lang w:val="kk-KZ"/>
        </w:rPr>
      </w:pPr>
      <w:r w:rsidRPr="00A63DA3">
        <w:rPr>
          <w:sz w:val="28"/>
          <w:szCs w:val="28"/>
          <w:lang w:val="kk-KZ"/>
        </w:rPr>
        <w:t>Сумен кез келген арақатынаста араласады</w:t>
      </w:r>
    </w:p>
    <w:p w:rsidR="00B87263" w:rsidRPr="00A63DA3" w:rsidRDefault="00B87263" w:rsidP="00362B22">
      <w:pPr>
        <w:jc w:val="both"/>
        <w:rPr>
          <w:sz w:val="28"/>
          <w:szCs w:val="28"/>
          <w:lang w:val="kk-KZ"/>
        </w:rPr>
      </w:pPr>
    </w:p>
    <w:p w:rsidR="00CC78F8" w:rsidRPr="00A63DA3" w:rsidRDefault="00CC78F8" w:rsidP="00362B22">
      <w:pPr>
        <w:jc w:val="both"/>
        <w:rPr>
          <w:b/>
          <w:sz w:val="28"/>
          <w:szCs w:val="28"/>
          <w:lang w:val="kk-KZ"/>
        </w:rPr>
      </w:pPr>
      <w:r w:rsidRPr="00A63DA3">
        <w:rPr>
          <w:b/>
          <w:sz w:val="28"/>
          <w:szCs w:val="28"/>
          <w:lang w:val="kk-KZ"/>
        </w:rPr>
        <w:t>Шығарылу түрі және қаптамасы</w:t>
      </w:r>
    </w:p>
    <w:p w:rsidR="00E9199D" w:rsidRPr="00A63DA3" w:rsidRDefault="00E9199D" w:rsidP="00E9199D">
      <w:pPr>
        <w:pStyle w:val="3"/>
        <w:spacing w:after="0"/>
        <w:jc w:val="both"/>
        <w:outlineLvl w:val="0"/>
        <w:rPr>
          <w:sz w:val="28"/>
          <w:szCs w:val="28"/>
          <w:lang w:val="kk-KZ"/>
        </w:rPr>
      </w:pPr>
      <w:r w:rsidRPr="00A63DA3">
        <w:rPr>
          <w:sz w:val="28"/>
          <w:szCs w:val="28"/>
          <w:lang w:val="kk-KZ"/>
        </w:rPr>
        <w:t xml:space="preserve">30 мл, 50 мл, 100 мл препараттан полиэтилен тығындармен және бұралатын пластмасса қақпақтармен тығындалған бұрандалы мойнымен шыныдан жасалған құтыларда немесе бұралатын қақпақтары бар </w:t>
      </w:r>
      <w:r w:rsidRPr="00A63DA3">
        <w:rPr>
          <w:sz w:val="28"/>
          <w:szCs w:val="28"/>
          <w:lang w:val="kk-KZ"/>
        </w:rPr>
        <w:lastRenderedPageBreak/>
        <w:t xml:space="preserve">полиэтилен тығындармен тығындалған пластик құтыларға құйылады. Әрбір құтығы өздігінен желімделетін қағаз заттаңба жапсырылады. </w:t>
      </w:r>
    </w:p>
    <w:p w:rsidR="00E9199D" w:rsidRPr="00A63DA3" w:rsidRDefault="00E9199D" w:rsidP="00E9199D">
      <w:pPr>
        <w:pStyle w:val="3"/>
        <w:spacing w:after="0"/>
        <w:jc w:val="both"/>
        <w:outlineLvl w:val="0"/>
        <w:rPr>
          <w:sz w:val="28"/>
          <w:szCs w:val="28"/>
          <w:lang w:val="kk-KZ"/>
        </w:rPr>
      </w:pPr>
      <w:r w:rsidRPr="00A63DA3">
        <w:rPr>
          <w:sz w:val="28"/>
          <w:szCs w:val="28"/>
          <w:lang w:val="kk-KZ"/>
        </w:rPr>
        <w:t xml:space="preserve">1 құтыдан медициналық қолдану жөніндегі </w:t>
      </w:r>
      <w:r w:rsidR="00940CD9">
        <w:rPr>
          <w:sz w:val="28"/>
          <w:szCs w:val="28"/>
          <w:lang w:val="kk-KZ"/>
        </w:rPr>
        <w:t>қазақ</w:t>
      </w:r>
      <w:r w:rsidR="00940CD9" w:rsidRPr="00A63DA3">
        <w:rPr>
          <w:sz w:val="28"/>
          <w:szCs w:val="28"/>
          <w:lang w:val="kk-KZ"/>
        </w:rPr>
        <w:t xml:space="preserve"> </w:t>
      </w:r>
      <w:r w:rsidRPr="00A63DA3">
        <w:rPr>
          <w:sz w:val="28"/>
          <w:szCs w:val="28"/>
          <w:lang w:val="kk-KZ"/>
        </w:rPr>
        <w:t>және орыс тілдеріндегі нұсқаулықпен бірге кораптық картон қорапшаға салады.</w:t>
      </w:r>
    </w:p>
    <w:p w:rsidR="00E9199D" w:rsidRPr="00A63DA3" w:rsidRDefault="00E9199D" w:rsidP="00E9199D">
      <w:pPr>
        <w:pStyle w:val="3"/>
        <w:spacing w:after="0"/>
        <w:jc w:val="both"/>
        <w:outlineLvl w:val="0"/>
        <w:rPr>
          <w:sz w:val="28"/>
          <w:szCs w:val="28"/>
          <w:highlight w:val="yellow"/>
          <w:lang w:val="kk-KZ"/>
        </w:rPr>
      </w:pPr>
      <w:r w:rsidRPr="00A63DA3">
        <w:rPr>
          <w:sz w:val="28"/>
          <w:szCs w:val="28"/>
          <w:lang w:val="kk-KZ"/>
        </w:rPr>
        <w:t>1000 мл бұрандалы қақпағы бар полиэтилен құтыда. Әрбір құтығы өздігінен желімделетін қағаз заттаңба жапсырылады.</w:t>
      </w:r>
    </w:p>
    <w:p w:rsidR="005B087A" w:rsidRPr="00A63DA3" w:rsidRDefault="00E9199D" w:rsidP="00E9199D">
      <w:pPr>
        <w:pStyle w:val="3"/>
        <w:spacing w:after="0"/>
        <w:jc w:val="both"/>
        <w:outlineLvl w:val="0"/>
        <w:rPr>
          <w:sz w:val="28"/>
          <w:szCs w:val="28"/>
          <w:lang w:val="kk-KZ"/>
        </w:rPr>
      </w:pPr>
      <w:r w:rsidRPr="00A63DA3">
        <w:rPr>
          <w:sz w:val="28"/>
          <w:szCs w:val="28"/>
          <w:lang w:val="kk-KZ"/>
        </w:rPr>
        <w:t xml:space="preserve">Құты медициналық қолдану жөніндегі </w:t>
      </w:r>
      <w:r w:rsidR="00940CD9">
        <w:rPr>
          <w:sz w:val="28"/>
          <w:szCs w:val="28"/>
          <w:lang w:val="kk-KZ"/>
        </w:rPr>
        <w:t xml:space="preserve">қазақ </w:t>
      </w:r>
      <w:r w:rsidRPr="00A63DA3">
        <w:rPr>
          <w:sz w:val="28"/>
          <w:szCs w:val="28"/>
          <w:lang w:val="kk-KZ"/>
        </w:rPr>
        <w:t>және орыс тіліндегі нұсқаулықпен бірге топтық қаптама – картон корапқа салынады.</w:t>
      </w:r>
      <w:r w:rsidR="00CC78F8" w:rsidRPr="00A63DA3">
        <w:rPr>
          <w:sz w:val="28"/>
          <w:szCs w:val="28"/>
          <w:lang w:val="kk-KZ"/>
        </w:rPr>
        <w:t xml:space="preserve"> </w:t>
      </w:r>
    </w:p>
    <w:p w:rsidR="00CC78F8" w:rsidRPr="00A63DA3" w:rsidRDefault="00CC78F8" w:rsidP="00362B22">
      <w:pPr>
        <w:tabs>
          <w:tab w:val="left" w:pos="2320"/>
        </w:tabs>
        <w:jc w:val="both"/>
        <w:rPr>
          <w:sz w:val="28"/>
          <w:szCs w:val="28"/>
          <w:lang w:val="kk-KZ"/>
        </w:rPr>
      </w:pPr>
    </w:p>
    <w:p w:rsidR="00CC78F8" w:rsidRPr="00A63DA3" w:rsidRDefault="00CC78F8" w:rsidP="00362B22">
      <w:pPr>
        <w:jc w:val="both"/>
        <w:rPr>
          <w:b/>
          <w:sz w:val="28"/>
          <w:szCs w:val="28"/>
          <w:lang w:val="kk-KZ"/>
        </w:rPr>
      </w:pPr>
      <w:r w:rsidRPr="00A63DA3">
        <w:rPr>
          <w:b/>
          <w:sz w:val="28"/>
          <w:szCs w:val="28"/>
          <w:lang w:val="kk-KZ"/>
        </w:rPr>
        <w:t>Сақтау  мерзiмi</w:t>
      </w:r>
    </w:p>
    <w:p w:rsidR="00CC78F8" w:rsidRDefault="00E9199D" w:rsidP="00362B22">
      <w:pPr>
        <w:jc w:val="both"/>
        <w:rPr>
          <w:sz w:val="28"/>
          <w:szCs w:val="28"/>
          <w:lang w:val="kk-KZ"/>
        </w:rPr>
      </w:pPr>
      <w:r w:rsidRPr="00A63DA3">
        <w:rPr>
          <w:sz w:val="28"/>
          <w:szCs w:val="28"/>
          <w:lang w:val="kk-KZ"/>
        </w:rPr>
        <w:t>2</w:t>
      </w:r>
      <w:r w:rsidR="00CC78F8" w:rsidRPr="00A63DA3">
        <w:rPr>
          <w:sz w:val="28"/>
          <w:szCs w:val="28"/>
          <w:lang w:val="kk-KZ"/>
        </w:rPr>
        <w:t xml:space="preserve"> жыл</w:t>
      </w:r>
    </w:p>
    <w:p w:rsidR="00110ECB" w:rsidRPr="005F5B21" w:rsidRDefault="00110ECB" w:rsidP="005F5B21">
      <w:pPr>
        <w:rPr>
          <w:color w:val="000000" w:themeColor="text1"/>
          <w:sz w:val="28"/>
          <w:szCs w:val="28"/>
          <w:lang w:val="kk-KZ"/>
        </w:rPr>
      </w:pPr>
      <w:r w:rsidRPr="005F5B21">
        <w:rPr>
          <w:color w:val="000000" w:themeColor="text1"/>
          <w:sz w:val="28"/>
          <w:szCs w:val="28"/>
          <w:lang w:val="kk-KZ"/>
        </w:rPr>
        <w:t>Құтыны ашқаннан кейін қолдану мерзімі 30 күн.</w:t>
      </w:r>
    </w:p>
    <w:p w:rsidR="00CC78F8" w:rsidRPr="00A63DA3" w:rsidRDefault="00CC78F8" w:rsidP="00362B22">
      <w:pPr>
        <w:jc w:val="both"/>
        <w:rPr>
          <w:sz w:val="28"/>
          <w:szCs w:val="28"/>
          <w:lang w:val="kk-KZ"/>
        </w:rPr>
      </w:pPr>
      <w:r w:rsidRPr="00A63DA3">
        <w:rPr>
          <w:sz w:val="28"/>
          <w:szCs w:val="28"/>
          <w:lang w:val="kk-KZ"/>
        </w:rPr>
        <w:t>Жарамдылық мерзiмi өткеннен кейiн қолдануға болмайды.</w:t>
      </w:r>
    </w:p>
    <w:p w:rsidR="00604625" w:rsidRPr="00A63DA3" w:rsidRDefault="00604625" w:rsidP="00362B22">
      <w:pPr>
        <w:jc w:val="both"/>
        <w:rPr>
          <w:b/>
          <w:sz w:val="28"/>
          <w:szCs w:val="28"/>
          <w:lang w:val="kk-KZ"/>
        </w:rPr>
      </w:pPr>
    </w:p>
    <w:p w:rsidR="00CC78F8" w:rsidRPr="00A63DA3" w:rsidRDefault="00CC78F8" w:rsidP="00362B22">
      <w:pPr>
        <w:tabs>
          <w:tab w:val="left" w:pos="2799"/>
        </w:tabs>
        <w:jc w:val="both"/>
        <w:rPr>
          <w:b/>
          <w:i/>
          <w:sz w:val="28"/>
          <w:szCs w:val="28"/>
          <w:lang w:val="kk-KZ"/>
        </w:rPr>
      </w:pPr>
      <w:r w:rsidRPr="00A63DA3">
        <w:rPr>
          <w:b/>
          <w:i/>
          <w:sz w:val="28"/>
          <w:szCs w:val="28"/>
          <w:lang w:val="kk-KZ"/>
        </w:rPr>
        <w:t>Сақтау шарттары</w:t>
      </w:r>
      <w:r w:rsidRPr="00A63DA3">
        <w:rPr>
          <w:b/>
          <w:i/>
          <w:sz w:val="28"/>
          <w:szCs w:val="28"/>
          <w:lang w:val="kk-KZ"/>
        </w:rPr>
        <w:tab/>
      </w:r>
    </w:p>
    <w:p w:rsidR="00276AFF" w:rsidRPr="00A63DA3" w:rsidRDefault="00276AFF" w:rsidP="00276AFF">
      <w:pPr>
        <w:ind w:right="-142"/>
        <w:jc w:val="both"/>
        <w:rPr>
          <w:sz w:val="28"/>
          <w:szCs w:val="28"/>
          <w:lang w:val="kk-KZ"/>
        </w:rPr>
      </w:pPr>
      <w:r w:rsidRPr="00A63DA3">
        <w:rPr>
          <w:sz w:val="28"/>
          <w:szCs w:val="28"/>
          <w:lang w:val="kk-KZ"/>
        </w:rPr>
        <w:t xml:space="preserve">Жарықтан қорғалған жерде, </w:t>
      </w:r>
      <w:r w:rsidRPr="00A63DA3">
        <w:rPr>
          <w:sz w:val="28"/>
          <w:szCs w:val="28"/>
        </w:rPr>
        <w:t>25 ºС</w:t>
      </w:r>
      <w:r w:rsidRPr="00A63DA3">
        <w:rPr>
          <w:sz w:val="28"/>
          <w:szCs w:val="28"/>
          <w:lang w:val="kk-KZ"/>
        </w:rPr>
        <w:t xml:space="preserve">-ден аспайтын </w:t>
      </w:r>
      <w:r w:rsidRPr="00A63DA3">
        <w:rPr>
          <w:sz w:val="28"/>
          <w:szCs w:val="28"/>
        </w:rPr>
        <w:t>температур</w:t>
      </w:r>
      <w:r w:rsidRPr="00A63DA3">
        <w:rPr>
          <w:sz w:val="28"/>
          <w:szCs w:val="28"/>
          <w:lang w:val="kk-KZ"/>
        </w:rPr>
        <w:t xml:space="preserve">ада </w:t>
      </w:r>
    </w:p>
    <w:p w:rsidR="00276AFF" w:rsidRPr="00A63DA3" w:rsidRDefault="00276AFF" w:rsidP="00276AFF">
      <w:pPr>
        <w:ind w:right="-142"/>
        <w:jc w:val="both"/>
        <w:rPr>
          <w:sz w:val="28"/>
          <w:szCs w:val="28"/>
          <w:lang w:val="kk-KZ"/>
        </w:rPr>
      </w:pPr>
      <w:r w:rsidRPr="00A63DA3">
        <w:rPr>
          <w:sz w:val="28"/>
          <w:szCs w:val="28"/>
          <w:lang w:val="kk-KZ"/>
        </w:rPr>
        <w:t>сақтау керек.</w:t>
      </w:r>
    </w:p>
    <w:p w:rsidR="00276AFF" w:rsidRPr="00A63DA3" w:rsidRDefault="00276AFF" w:rsidP="00276AFF">
      <w:pPr>
        <w:jc w:val="both"/>
        <w:rPr>
          <w:b/>
          <w:i/>
          <w:sz w:val="28"/>
          <w:szCs w:val="28"/>
          <w:lang w:val="kk-KZ"/>
        </w:rPr>
      </w:pPr>
      <w:r w:rsidRPr="00A63DA3">
        <w:rPr>
          <w:sz w:val="28"/>
          <w:szCs w:val="28"/>
          <w:lang w:val="kk-KZ"/>
        </w:rPr>
        <w:t>Балалардың қолы жетпейтін  жерде сақтау керек!</w:t>
      </w:r>
    </w:p>
    <w:p w:rsidR="005B087A" w:rsidRPr="00A63DA3" w:rsidRDefault="007279B7" w:rsidP="00362B22">
      <w:pPr>
        <w:jc w:val="both"/>
        <w:rPr>
          <w:sz w:val="28"/>
          <w:szCs w:val="28"/>
          <w:lang w:val="kk-KZ"/>
        </w:rPr>
      </w:pPr>
      <w:r w:rsidRPr="00A63DA3">
        <w:rPr>
          <w:sz w:val="28"/>
          <w:szCs w:val="28"/>
          <w:lang w:val="kk-KZ"/>
        </w:rPr>
        <w:t xml:space="preserve"> </w:t>
      </w:r>
    </w:p>
    <w:p w:rsidR="00641C10" w:rsidRPr="00A63DA3" w:rsidRDefault="00641C10" w:rsidP="00362B22">
      <w:pPr>
        <w:jc w:val="both"/>
        <w:rPr>
          <w:b/>
          <w:bCs/>
          <w:sz w:val="28"/>
          <w:szCs w:val="28"/>
          <w:lang w:val="kk-KZ"/>
        </w:rPr>
      </w:pPr>
      <w:r w:rsidRPr="00A63DA3">
        <w:rPr>
          <w:b/>
          <w:bCs/>
          <w:sz w:val="28"/>
          <w:szCs w:val="28"/>
          <w:lang w:val="kk-KZ"/>
        </w:rPr>
        <w:t xml:space="preserve">Дәріханалардан босатылу шарттары </w:t>
      </w:r>
    </w:p>
    <w:p w:rsidR="00A21A47" w:rsidRPr="00A63DA3" w:rsidRDefault="007279B7" w:rsidP="00276AFF">
      <w:pPr>
        <w:jc w:val="both"/>
        <w:rPr>
          <w:sz w:val="28"/>
          <w:szCs w:val="28"/>
          <w:lang w:val="kk-KZ"/>
        </w:rPr>
      </w:pPr>
      <w:r w:rsidRPr="00A63DA3">
        <w:rPr>
          <w:sz w:val="28"/>
          <w:szCs w:val="28"/>
          <w:lang w:val="kk-KZ"/>
        </w:rPr>
        <w:t>Рецепті</w:t>
      </w:r>
      <w:r w:rsidR="00B003D7" w:rsidRPr="00A63DA3">
        <w:rPr>
          <w:sz w:val="28"/>
          <w:szCs w:val="28"/>
          <w:lang w:val="kk-KZ"/>
        </w:rPr>
        <w:t>сі</w:t>
      </w:r>
      <w:r w:rsidR="00CC78F8" w:rsidRPr="00A63DA3">
        <w:rPr>
          <w:sz w:val="28"/>
          <w:szCs w:val="28"/>
          <w:lang w:val="kk-KZ"/>
        </w:rPr>
        <w:t xml:space="preserve">з </w:t>
      </w:r>
    </w:p>
    <w:p w:rsidR="00CC78F8" w:rsidRPr="00A63DA3" w:rsidRDefault="00CC78F8" w:rsidP="00362B22">
      <w:pPr>
        <w:jc w:val="both"/>
        <w:rPr>
          <w:sz w:val="28"/>
          <w:szCs w:val="28"/>
          <w:lang w:val="kk-KZ"/>
        </w:rPr>
      </w:pPr>
    </w:p>
    <w:p w:rsidR="00CF55A7" w:rsidRPr="00A63DA3" w:rsidRDefault="00CF55A7" w:rsidP="00362B22">
      <w:pPr>
        <w:tabs>
          <w:tab w:val="left" w:pos="426"/>
        </w:tabs>
        <w:rPr>
          <w:b/>
          <w:bCs/>
          <w:sz w:val="28"/>
          <w:szCs w:val="28"/>
          <w:lang w:val="kk-KZ"/>
        </w:rPr>
      </w:pPr>
      <w:r w:rsidRPr="00A63DA3">
        <w:rPr>
          <w:b/>
          <w:bCs/>
          <w:sz w:val="28"/>
          <w:szCs w:val="28"/>
          <w:lang w:val="kk-KZ"/>
        </w:rPr>
        <w:t>Өндіруші туралы мәліметтер</w:t>
      </w:r>
    </w:p>
    <w:p w:rsidR="00314E45" w:rsidRPr="00A63DA3" w:rsidRDefault="00BB7CD4" w:rsidP="00362B22">
      <w:pPr>
        <w:jc w:val="both"/>
        <w:rPr>
          <w:sz w:val="28"/>
          <w:szCs w:val="28"/>
          <w:lang w:val="kk-KZ"/>
        </w:rPr>
      </w:pPr>
      <w:r w:rsidRPr="00A63DA3">
        <w:rPr>
          <w:sz w:val="28"/>
          <w:szCs w:val="28"/>
          <w:lang w:val="kk-KZ"/>
        </w:rPr>
        <w:t xml:space="preserve"> </w:t>
      </w:r>
      <w:r w:rsidR="00CC78F8" w:rsidRPr="00A63DA3">
        <w:rPr>
          <w:sz w:val="28"/>
          <w:szCs w:val="28"/>
          <w:lang w:val="kk-KZ"/>
        </w:rPr>
        <w:t>«</w:t>
      </w:r>
      <w:r w:rsidR="00DF77D5" w:rsidRPr="00CC0213">
        <w:rPr>
          <w:sz w:val="28"/>
          <w:szCs w:val="28"/>
          <w:lang w:val="kk-KZ"/>
        </w:rPr>
        <w:t>С</w:t>
      </w:r>
      <w:r w:rsidR="00BC5A17" w:rsidRPr="00BC5A17">
        <w:rPr>
          <w:sz w:val="28"/>
          <w:szCs w:val="28"/>
          <w:lang w:val="kk-KZ"/>
        </w:rPr>
        <w:t>УЛТАН</w:t>
      </w:r>
      <w:r w:rsidR="00CC78F8" w:rsidRPr="00A63DA3">
        <w:rPr>
          <w:sz w:val="28"/>
          <w:szCs w:val="28"/>
          <w:lang w:val="kk-KZ"/>
        </w:rPr>
        <w:t>» ЖШС</w:t>
      </w:r>
      <w:r w:rsidR="00FA0E91" w:rsidRPr="00A63DA3">
        <w:rPr>
          <w:sz w:val="28"/>
          <w:szCs w:val="28"/>
          <w:lang w:val="kk-KZ"/>
        </w:rPr>
        <w:t>, Қазақстан Республикасы</w:t>
      </w:r>
    </w:p>
    <w:p w:rsidR="00CC78F8" w:rsidRPr="00A63DA3" w:rsidRDefault="00CC78F8" w:rsidP="00362B22">
      <w:pPr>
        <w:jc w:val="both"/>
        <w:rPr>
          <w:sz w:val="28"/>
          <w:szCs w:val="28"/>
          <w:lang w:val="kk-KZ"/>
        </w:rPr>
      </w:pPr>
      <w:r w:rsidRPr="00A63DA3">
        <w:rPr>
          <w:bCs/>
          <w:iCs/>
          <w:sz w:val="28"/>
          <w:szCs w:val="28"/>
          <w:lang w:val="kk-KZ"/>
        </w:rPr>
        <w:t xml:space="preserve">041613, </w:t>
      </w:r>
      <w:r w:rsidRPr="00A63DA3">
        <w:rPr>
          <w:sz w:val="28"/>
          <w:szCs w:val="28"/>
          <w:lang w:val="kk-KZ"/>
        </w:rPr>
        <w:t>Алматы облысы, Талғар ауданы, Еркін ауылы, Б.Момышұлы көшесі, 5.</w:t>
      </w:r>
    </w:p>
    <w:p w:rsidR="00604625" w:rsidRPr="00A63DA3" w:rsidRDefault="00604625" w:rsidP="00362B22">
      <w:pPr>
        <w:jc w:val="both"/>
        <w:rPr>
          <w:bCs/>
          <w:iCs/>
          <w:sz w:val="28"/>
          <w:szCs w:val="28"/>
          <w:lang w:val="kk-KZ"/>
        </w:rPr>
      </w:pPr>
      <w:r w:rsidRPr="00A63DA3">
        <w:rPr>
          <w:bCs/>
          <w:iCs/>
          <w:sz w:val="28"/>
          <w:szCs w:val="28"/>
          <w:lang w:val="kk-KZ"/>
        </w:rPr>
        <w:t>Тел./факс: 8 (727) 3054865, 3054</w:t>
      </w:r>
      <w:r w:rsidR="00AA5AC1" w:rsidRPr="00A63DA3">
        <w:rPr>
          <w:bCs/>
          <w:iCs/>
          <w:sz w:val="28"/>
          <w:szCs w:val="28"/>
          <w:lang w:val="kk-KZ"/>
        </w:rPr>
        <w:t>986</w:t>
      </w:r>
    </w:p>
    <w:p w:rsidR="00604625" w:rsidRPr="00A63DA3" w:rsidRDefault="00CC78F8" w:rsidP="00362B22">
      <w:pPr>
        <w:rPr>
          <w:sz w:val="28"/>
          <w:szCs w:val="28"/>
          <w:lang w:val="kk-KZ"/>
        </w:rPr>
      </w:pPr>
      <w:r w:rsidRPr="00A63DA3">
        <w:rPr>
          <w:sz w:val="28"/>
          <w:szCs w:val="28"/>
          <w:lang w:val="kk-KZ"/>
        </w:rPr>
        <w:t>E-mail</w:t>
      </w:r>
      <w:r w:rsidR="00604625" w:rsidRPr="00A63DA3">
        <w:rPr>
          <w:sz w:val="28"/>
          <w:szCs w:val="28"/>
          <w:lang w:val="kk-KZ"/>
        </w:rPr>
        <w:t xml:space="preserve">: </w:t>
      </w:r>
      <w:hyperlink r:id="rId6" w:history="1">
        <w:r w:rsidR="00604625" w:rsidRPr="00A63DA3">
          <w:rPr>
            <w:rStyle w:val="a6"/>
            <w:sz w:val="28"/>
            <w:szCs w:val="28"/>
            <w:lang w:val="kk-KZ"/>
          </w:rPr>
          <w:t>toosultan@list.ru</w:t>
        </w:r>
      </w:hyperlink>
    </w:p>
    <w:p w:rsidR="00CC78F8" w:rsidRPr="00A63DA3" w:rsidRDefault="00CC78F8" w:rsidP="00362B22">
      <w:pPr>
        <w:rPr>
          <w:sz w:val="28"/>
          <w:szCs w:val="28"/>
          <w:lang w:val="kk-KZ"/>
        </w:rPr>
      </w:pPr>
    </w:p>
    <w:p w:rsidR="00C8071A" w:rsidRPr="00A63DA3" w:rsidRDefault="00F733EB" w:rsidP="00362B22">
      <w:pPr>
        <w:jc w:val="both"/>
        <w:rPr>
          <w:b/>
          <w:sz w:val="28"/>
          <w:szCs w:val="28"/>
          <w:lang w:val="kk-KZ"/>
        </w:rPr>
      </w:pPr>
      <w:r w:rsidRPr="00A63DA3">
        <w:rPr>
          <w:b/>
          <w:sz w:val="28"/>
          <w:szCs w:val="28"/>
          <w:lang w:val="kk-KZ"/>
        </w:rPr>
        <w:t>Тіркеу куәлігінің ұстаушысы</w:t>
      </w:r>
    </w:p>
    <w:p w:rsidR="00AA5AC1" w:rsidRPr="00A63DA3" w:rsidRDefault="00AA5AC1" w:rsidP="00AA5AC1">
      <w:pPr>
        <w:jc w:val="both"/>
        <w:rPr>
          <w:sz w:val="28"/>
          <w:szCs w:val="28"/>
          <w:lang w:val="kk-KZ"/>
        </w:rPr>
      </w:pPr>
      <w:r w:rsidRPr="00A63DA3">
        <w:rPr>
          <w:sz w:val="28"/>
          <w:szCs w:val="28"/>
          <w:lang w:val="kk-KZ"/>
        </w:rPr>
        <w:t>«</w:t>
      </w:r>
      <w:r w:rsidR="00CC0213" w:rsidRPr="00CC0213">
        <w:rPr>
          <w:sz w:val="28"/>
          <w:szCs w:val="28"/>
          <w:lang w:val="kk-KZ"/>
        </w:rPr>
        <w:t>СУЛТАН</w:t>
      </w:r>
      <w:r w:rsidRPr="00A63DA3">
        <w:rPr>
          <w:sz w:val="28"/>
          <w:szCs w:val="28"/>
          <w:lang w:val="kk-KZ"/>
        </w:rPr>
        <w:t>» ЖШС, Қазақстан Республикасы</w:t>
      </w:r>
    </w:p>
    <w:p w:rsidR="00AA5AC1" w:rsidRPr="00A63DA3" w:rsidRDefault="00AA5AC1" w:rsidP="00AA5AC1">
      <w:pPr>
        <w:jc w:val="both"/>
        <w:rPr>
          <w:sz w:val="28"/>
          <w:szCs w:val="28"/>
          <w:lang w:val="kk-KZ"/>
        </w:rPr>
      </w:pPr>
      <w:r w:rsidRPr="00A63DA3">
        <w:rPr>
          <w:bCs/>
          <w:iCs/>
          <w:sz w:val="28"/>
          <w:szCs w:val="28"/>
          <w:lang w:val="kk-KZ"/>
        </w:rPr>
        <w:t xml:space="preserve">041613, </w:t>
      </w:r>
      <w:r w:rsidRPr="00A63DA3">
        <w:rPr>
          <w:sz w:val="28"/>
          <w:szCs w:val="28"/>
          <w:lang w:val="kk-KZ"/>
        </w:rPr>
        <w:t>Алматы облысы, Талғар ауданы, Еркін ауылы, Б.Момышұлы көшесі, 5.</w:t>
      </w:r>
    </w:p>
    <w:p w:rsidR="00AA5AC1" w:rsidRPr="00A63DA3" w:rsidRDefault="00AA5AC1" w:rsidP="00AA5AC1">
      <w:pPr>
        <w:jc w:val="both"/>
        <w:rPr>
          <w:bCs/>
          <w:iCs/>
          <w:sz w:val="28"/>
          <w:szCs w:val="28"/>
          <w:lang w:val="kk-KZ"/>
        </w:rPr>
      </w:pPr>
      <w:r w:rsidRPr="00A63DA3">
        <w:rPr>
          <w:bCs/>
          <w:iCs/>
          <w:sz w:val="28"/>
          <w:szCs w:val="28"/>
          <w:lang w:val="kk-KZ"/>
        </w:rPr>
        <w:t>Тел./факс: 8 (727) 3054865, 3054986</w:t>
      </w:r>
    </w:p>
    <w:p w:rsidR="00AA5AC1" w:rsidRPr="00A63DA3" w:rsidRDefault="00AA5AC1" w:rsidP="00AA5AC1">
      <w:pPr>
        <w:rPr>
          <w:sz w:val="28"/>
          <w:szCs w:val="28"/>
          <w:lang w:val="kk-KZ"/>
        </w:rPr>
      </w:pPr>
      <w:r w:rsidRPr="00A63DA3">
        <w:rPr>
          <w:sz w:val="28"/>
          <w:szCs w:val="28"/>
          <w:lang w:val="kk-KZ"/>
        </w:rPr>
        <w:t xml:space="preserve">E-mail: </w:t>
      </w:r>
      <w:r w:rsidR="004F0A27">
        <w:fldChar w:fldCharType="begin"/>
      </w:r>
      <w:r w:rsidR="004F0A27" w:rsidRPr="00DF77D5">
        <w:rPr>
          <w:lang w:val="kk-KZ"/>
        </w:rPr>
        <w:instrText xml:space="preserve"> HYPERLINK "mailto:toosultan@list.ru" </w:instrText>
      </w:r>
      <w:r w:rsidR="004F0A27">
        <w:fldChar w:fldCharType="separate"/>
      </w:r>
      <w:r w:rsidRPr="00A63DA3">
        <w:rPr>
          <w:rStyle w:val="a6"/>
          <w:sz w:val="28"/>
          <w:szCs w:val="28"/>
          <w:lang w:val="kk-KZ"/>
        </w:rPr>
        <w:t>toosultan@list.ru</w:t>
      </w:r>
      <w:r w:rsidR="004F0A27">
        <w:rPr>
          <w:rStyle w:val="a6"/>
          <w:sz w:val="28"/>
          <w:szCs w:val="28"/>
          <w:lang w:val="kk-KZ"/>
        </w:rPr>
        <w:fldChar w:fldCharType="end"/>
      </w:r>
    </w:p>
    <w:p w:rsidR="00604625" w:rsidRPr="00A63DA3" w:rsidRDefault="00604625" w:rsidP="00314E45">
      <w:pPr>
        <w:jc w:val="both"/>
        <w:rPr>
          <w:sz w:val="28"/>
          <w:szCs w:val="28"/>
          <w:lang w:val="kk-KZ"/>
        </w:rPr>
      </w:pPr>
    </w:p>
    <w:p w:rsidR="00CF55A7" w:rsidRPr="00A63DA3" w:rsidRDefault="00CF55A7" w:rsidP="00362B22">
      <w:pPr>
        <w:widowControl w:val="0"/>
        <w:autoSpaceDE w:val="0"/>
        <w:autoSpaceDN w:val="0"/>
        <w:adjustRightInd w:val="0"/>
        <w:jc w:val="both"/>
        <w:rPr>
          <w:b/>
          <w:bCs/>
          <w:iCs/>
          <w:sz w:val="28"/>
          <w:szCs w:val="28"/>
          <w:lang w:val="kk-KZ"/>
        </w:rPr>
      </w:pPr>
      <w:proofErr w:type="spellStart"/>
      <w:r w:rsidRPr="00A63DA3">
        <w:rPr>
          <w:b/>
          <w:bCs/>
          <w:iCs/>
          <w:sz w:val="28"/>
          <w:szCs w:val="28"/>
          <w:lang w:val="uk-UA"/>
        </w:rPr>
        <w:t>Қазақстан</w:t>
      </w:r>
      <w:proofErr w:type="spellEnd"/>
      <w:r w:rsidRPr="00A63DA3">
        <w:rPr>
          <w:b/>
          <w:bCs/>
          <w:iCs/>
          <w:sz w:val="28"/>
          <w:szCs w:val="28"/>
          <w:lang w:val="uk-UA"/>
        </w:rPr>
        <w:t xml:space="preserve"> </w:t>
      </w:r>
      <w:r w:rsidRPr="00A63DA3">
        <w:rPr>
          <w:b/>
          <w:bCs/>
          <w:iCs/>
          <w:sz w:val="28"/>
          <w:szCs w:val="28"/>
          <w:lang w:val="kk-KZ"/>
        </w:rPr>
        <w:t>Республикасы аумағында тұтынушылардан дәрілік заттар сапасына қатысты шағымдар</w:t>
      </w:r>
      <w:r w:rsidRPr="00A63DA3">
        <w:rPr>
          <w:b/>
          <w:bCs/>
          <w:iCs/>
          <w:sz w:val="28"/>
          <w:szCs w:val="28"/>
          <w:lang w:val="uk-UA"/>
        </w:rPr>
        <w:t xml:space="preserve"> </w:t>
      </w:r>
      <w:r w:rsidRPr="00A63DA3">
        <w:rPr>
          <w:b/>
          <w:bCs/>
          <w:iCs/>
          <w:sz w:val="28"/>
          <w:szCs w:val="28"/>
          <w:lang w:val="kk-KZ"/>
        </w:rPr>
        <w:t>(ұсыныстар) қабылдайтын және дәрілік заттың тіркеуден кейінгі қауіпсіздігін қадағалауға жауапты ұйымның атауы</w:t>
      </w:r>
      <w:r w:rsidRPr="00A63DA3">
        <w:rPr>
          <w:b/>
          <w:bCs/>
          <w:iCs/>
          <w:sz w:val="28"/>
          <w:szCs w:val="28"/>
          <w:lang w:val="uk-UA"/>
        </w:rPr>
        <w:t xml:space="preserve">, </w:t>
      </w:r>
      <w:proofErr w:type="spellStart"/>
      <w:r w:rsidRPr="00A63DA3">
        <w:rPr>
          <w:b/>
          <w:bCs/>
          <w:iCs/>
          <w:sz w:val="28"/>
          <w:szCs w:val="28"/>
          <w:lang w:val="uk-UA"/>
        </w:rPr>
        <w:t>мекенжайы</w:t>
      </w:r>
      <w:proofErr w:type="spellEnd"/>
      <w:r w:rsidRPr="00A63DA3">
        <w:rPr>
          <w:b/>
          <w:bCs/>
          <w:iCs/>
          <w:sz w:val="28"/>
          <w:szCs w:val="28"/>
          <w:lang w:val="uk-UA"/>
        </w:rPr>
        <w:t xml:space="preserve"> </w:t>
      </w:r>
      <w:proofErr w:type="spellStart"/>
      <w:r w:rsidRPr="00A63DA3">
        <w:rPr>
          <w:b/>
          <w:bCs/>
          <w:iCs/>
          <w:sz w:val="28"/>
          <w:szCs w:val="28"/>
          <w:lang w:val="uk-UA"/>
        </w:rPr>
        <w:t>және</w:t>
      </w:r>
      <w:proofErr w:type="spellEnd"/>
      <w:r w:rsidRPr="00A63DA3">
        <w:rPr>
          <w:b/>
          <w:bCs/>
          <w:iCs/>
          <w:sz w:val="28"/>
          <w:szCs w:val="28"/>
          <w:lang w:val="uk-UA"/>
        </w:rPr>
        <w:t xml:space="preserve"> </w:t>
      </w:r>
      <w:proofErr w:type="spellStart"/>
      <w:r w:rsidRPr="00A63DA3">
        <w:rPr>
          <w:b/>
          <w:bCs/>
          <w:iCs/>
          <w:sz w:val="28"/>
          <w:szCs w:val="28"/>
          <w:lang w:val="uk-UA"/>
        </w:rPr>
        <w:t>байланыс</w:t>
      </w:r>
      <w:proofErr w:type="spellEnd"/>
      <w:r w:rsidRPr="00A63DA3">
        <w:rPr>
          <w:b/>
          <w:bCs/>
          <w:iCs/>
          <w:sz w:val="28"/>
          <w:szCs w:val="28"/>
          <w:lang w:val="uk-UA"/>
        </w:rPr>
        <w:t xml:space="preserve"> </w:t>
      </w:r>
      <w:proofErr w:type="spellStart"/>
      <w:r w:rsidRPr="00A63DA3">
        <w:rPr>
          <w:b/>
          <w:bCs/>
          <w:iCs/>
          <w:sz w:val="28"/>
          <w:szCs w:val="28"/>
          <w:lang w:val="uk-UA"/>
        </w:rPr>
        <w:t>деректері</w:t>
      </w:r>
      <w:proofErr w:type="spellEnd"/>
      <w:r w:rsidRPr="00A63DA3">
        <w:rPr>
          <w:b/>
          <w:bCs/>
          <w:iCs/>
          <w:sz w:val="28"/>
          <w:szCs w:val="28"/>
          <w:lang w:val="uk-UA"/>
        </w:rPr>
        <w:t xml:space="preserve"> (телефон, факс, </w:t>
      </w:r>
      <w:proofErr w:type="spellStart"/>
      <w:r w:rsidRPr="00A63DA3">
        <w:rPr>
          <w:b/>
          <w:bCs/>
          <w:iCs/>
          <w:sz w:val="28"/>
          <w:szCs w:val="28"/>
          <w:lang w:val="uk-UA"/>
        </w:rPr>
        <w:t>электронды</w:t>
      </w:r>
      <w:proofErr w:type="spellEnd"/>
      <w:r w:rsidRPr="00A63DA3">
        <w:rPr>
          <w:b/>
          <w:bCs/>
          <w:iCs/>
          <w:sz w:val="28"/>
          <w:szCs w:val="28"/>
          <w:lang w:val="uk-UA"/>
        </w:rPr>
        <w:t xml:space="preserve"> пошта)</w:t>
      </w:r>
      <w:r w:rsidRPr="00A63DA3">
        <w:rPr>
          <w:b/>
          <w:bCs/>
          <w:iCs/>
          <w:sz w:val="28"/>
          <w:szCs w:val="28"/>
          <w:lang w:val="kk-KZ"/>
        </w:rPr>
        <w:t xml:space="preserve"> </w:t>
      </w:r>
    </w:p>
    <w:p w:rsidR="00AA5AC1" w:rsidRPr="00A63DA3" w:rsidRDefault="00AA5AC1" w:rsidP="00AA5AC1">
      <w:pPr>
        <w:jc w:val="both"/>
        <w:rPr>
          <w:sz w:val="28"/>
          <w:szCs w:val="28"/>
          <w:lang w:val="kk-KZ"/>
        </w:rPr>
      </w:pPr>
      <w:r w:rsidRPr="00A63DA3">
        <w:rPr>
          <w:sz w:val="28"/>
          <w:szCs w:val="28"/>
          <w:lang w:val="kk-KZ"/>
        </w:rPr>
        <w:t>«СУЛТАН» ЖШС, Қазақстан Республикасы</w:t>
      </w:r>
    </w:p>
    <w:p w:rsidR="00AA5AC1" w:rsidRPr="00A63DA3" w:rsidRDefault="00AA5AC1" w:rsidP="00AA5AC1">
      <w:pPr>
        <w:jc w:val="both"/>
        <w:rPr>
          <w:sz w:val="28"/>
          <w:szCs w:val="28"/>
          <w:lang w:val="kk-KZ"/>
        </w:rPr>
      </w:pPr>
      <w:r w:rsidRPr="00A63DA3">
        <w:rPr>
          <w:bCs/>
          <w:iCs/>
          <w:sz w:val="28"/>
          <w:szCs w:val="28"/>
          <w:lang w:val="kk-KZ"/>
        </w:rPr>
        <w:t xml:space="preserve">041613, </w:t>
      </w:r>
      <w:r w:rsidRPr="00A63DA3">
        <w:rPr>
          <w:sz w:val="28"/>
          <w:szCs w:val="28"/>
          <w:lang w:val="kk-KZ"/>
        </w:rPr>
        <w:t>Алматы облысы, Талғар ауданы, Еркін ауылы, Б.Момышұлы көшесі, 5.</w:t>
      </w:r>
    </w:p>
    <w:p w:rsidR="00AA5AC1" w:rsidRPr="00A63DA3" w:rsidRDefault="00AA5AC1" w:rsidP="00AA5AC1">
      <w:pPr>
        <w:jc w:val="both"/>
        <w:rPr>
          <w:bCs/>
          <w:iCs/>
          <w:sz w:val="28"/>
          <w:szCs w:val="28"/>
          <w:lang w:val="kk-KZ"/>
        </w:rPr>
      </w:pPr>
      <w:r w:rsidRPr="00A63DA3">
        <w:rPr>
          <w:bCs/>
          <w:iCs/>
          <w:sz w:val="28"/>
          <w:szCs w:val="28"/>
          <w:lang w:val="kk-KZ"/>
        </w:rPr>
        <w:t>Тел./факс: 8 (727) 3054865, 3054986</w:t>
      </w:r>
    </w:p>
    <w:p w:rsidR="00AA5AC1" w:rsidRPr="00A63DA3" w:rsidRDefault="00AA5AC1" w:rsidP="00AA5AC1">
      <w:pPr>
        <w:rPr>
          <w:sz w:val="28"/>
          <w:szCs w:val="28"/>
          <w:lang w:val="kk-KZ"/>
        </w:rPr>
      </w:pPr>
      <w:r w:rsidRPr="00A63DA3">
        <w:rPr>
          <w:sz w:val="28"/>
          <w:szCs w:val="28"/>
          <w:lang w:val="kk-KZ"/>
        </w:rPr>
        <w:lastRenderedPageBreak/>
        <w:t xml:space="preserve">E-mail: </w:t>
      </w:r>
      <w:hyperlink r:id="rId7" w:history="1">
        <w:r w:rsidRPr="00A63DA3">
          <w:rPr>
            <w:rStyle w:val="a6"/>
            <w:sz w:val="28"/>
            <w:szCs w:val="28"/>
            <w:lang w:val="kk-KZ"/>
          </w:rPr>
          <w:t>toosultan@list.ru</w:t>
        </w:r>
      </w:hyperlink>
    </w:p>
    <w:p w:rsidR="001F3C29" w:rsidRPr="00A63DA3" w:rsidRDefault="00A21A47" w:rsidP="00362B22">
      <w:pPr>
        <w:rPr>
          <w:sz w:val="28"/>
          <w:szCs w:val="28"/>
          <w:lang w:val="kk-KZ"/>
        </w:rPr>
      </w:pPr>
      <w:r w:rsidRPr="00A63DA3">
        <w:rPr>
          <w:sz w:val="28"/>
          <w:szCs w:val="28"/>
        </w:rPr>
        <w:tab/>
      </w:r>
    </w:p>
    <w:sectPr w:rsidR="001F3C29" w:rsidRPr="00A63DA3" w:rsidSect="00CF55A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47"/>
    <w:rsid w:val="00021E69"/>
    <w:rsid w:val="000455D4"/>
    <w:rsid w:val="0005363A"/>
    <w:rsid w:val="000F3829"/>
    <w:rsid w:val="00110ECB"/>
    <w:rsid w:val="0012306A"/>
    <w:rsid w:val="001327DD"/>
    <w:rsid w:val="00185FAE"/>
    <w:rsid w:val="001A700B"/>
    <w:rsid w:val="001C3210"/>
    <w:rsid w:val="001E5FA1"/>
    <w:rsid w:val="001F3C29"/>
    <w:rsid w:val="00241248"/>
    <w:rsid w:val="00276AFF"/>
    <w:rsid w:val="002F3FBD"/>
    <w:rsid w:val="00314E45"/>
    <w:rsid w:val="00362B22"/>
    <w:rsid w:val="00375D6D"/>
    <w:rsid w:val="00383184"/>
    <w:rsid w:val="003A1DFA"/>
    <w:rsid w:val="0043789C"/>
    <w:rsid w:val="00442D84"/>
    <w:rsid w:val="004B25FC"/>
    <w:rsid w:val="004C4BEC"/>
    <w:rsid w:val="004D3929"/>
    <w:rsid w:val="004F0A27"/>
    <w:rsid w:val="00510108"/>
    <w:rsid w:val="005B087A"/>
    <w:rsid w:val="005E72A7"/>
    <w:rsid w:val="005F2B64"/>
    <w:rsid w:val="005F5B21"/>
    <w:rsid w:val="00604625"/>
    <w:rsid w:val="00626D53"/>
    <w:rsid w:val="00641C10"/>
    <w:rsid w:val="006868D6"/>
    <w:rsid w:val="0069116A"/>
    <w:rsid w:val="006B4DAD"/>
    <w:rsid w:val="006D6E35"/>
    <w:rsid w:val="006E3551"/>
    <w:rsid w:val="0071055D"/>
    <w:rsid w:val="007279B7"/>
    <w:rsid w:val="0078496C"/>
    <w:rsid w:val="00787B4C"/>
    <w:rsid w:val="007E7744"/>
    <w:rsid w:val="007F24D7"/>
    <w:rsid w:val="008061C2"/>
    <w:rsid w:val="008355D0"/>
    <w:rsid w:val="00866BFF"/>
    <w:rsid w:val="0087003C"/>
    <w:rsid w:val="00873580"/>
    <w:rsid w:val="00876FAD"/>
    <w:rsid w:val="00896275"/>
    <w:rsid w:val="008A26F7"/>
    <w:rsid w:val="008C167B"/>
    <w:rsid w:val="008E0956"/>
    <w:rsid w:val="008E3483"/>
    <w:rsid w:val="008F5CC6"/>
    <w:rsid w:val="00940CD9"/>
    <w:rsid w:val="00954611"/>
    <w:rsid w:val="009569B9"/>
    <w:rsid w:val="009618F8"/>
    <w:rsid w:val="00980525"/>
    <w:rsid w:val="009E2EF1"/>
    <w:rsid w:val="009F4254"/>
    <w:rsid w:val="00A21A47"/>
    <w:rsid w:val="00A4194B"/>
    <w:rsid w:val="00A445A1"/>
    <w:rsid w:val="00A56814"/>
    <w:rsid w:val="00A63DA3"/>
    <w:rsid w:val="00AA5AC1"/>
    <w:rsid w:val="00AD0FCE"/>
    <w:rsid w:val="00AF43CB"/>
    <w:rsid w:val="00B003D7"/>
    <w:rsid w:val="00B0270B"/>
    <w:rsid w:val="00B87263"/>
    <w:rsid w:val="00BB7CD4"/>
    <w:rsid w:val="00BC2052"/>
    <w:rsid w:val="00BC5A17"/>
    <w:rsid w:val="00BE5226"/>
    <w:rsid w:val="00C3235E"/>
    <w:rsid w:val="00C67A70"/>
    <w:rsid w:val="00C8071A"/>
    <w:rsid w:val="00CC0213"/>
    <w:rsid w:val="00CC166C"/>
    <w:rsid w:val="00CC78F8"/>
    <w:rsid w:val="00CD73C3"/>
    <w:rsid w:val="00CE7932"/>
    <w:rsid w:val="00CF55A7"/>
    <w:rsid w:val="00DF5950"/>
    <w:rsid w:val="00DF6C43"/>
    <w:rsid w:val="00DF77D5"/>
    <w:rsid w:val="00E03713"/>
    <w:rsid w:val="00E60306"/>
    <w:rsid w:val="00E633EC"/>
    <w:rsid w:val="00E7353E"/>
    <w:rsid w:val="00E9199D"/>
    <w:rsid w:val="00E956FA"/>
    <w:rsid w:val="00EA1EAC"/>
    <w:rsid w:val="00F12900"/>
    <w:rsid w:val="00F16220"/>
    <w:rsid w:val="00F511FB"/>
    <w:rsid w:val="00F57185"/>
    <w:rsid w:val="00F733EB"/>
    <w:rsid w:val="00F761BA"/>
    <w:rsid w:val="00FA0E91"/>
    <w:rsid w:val="00FC7B9D"/>
    <w:rsid w:val="00FE4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F3C2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ентрованный"/>
    <w:basedOn w:val="a4"/>
    <w:next w:val="a4"/>
    <w:rsid w:val="00A21A47"/>
    <w:pPr>
      <w:autoSpaceDE w:val="0"/>
      <w:autoSpaceDN w:val="0"/>
      <w:adjustRightInd w:val="0"/>
      <w:spacing w:after="0" w:line="280" w:lineRule="atLeast"/>
      <w:jc w:val="center"/>
    </w:pPr>
    <w:rPr>
      <w:sz w:val="20"/>
      <w:szCs w:val="20"/>
    </w:rPr>
  </w:style>
  <w:style w:type="paragraph" w:styleId="a4">
    <w:name w:val="Body Text"/>
    <w:basedOn w:val="a"/>
    <w:link w:val="a5"/>
    <w:rsid w:val="00A21A47"/>
    <w:pPr>
      <w:spacing w:after="120"/>
    </w:pPr>
  </w:style>
  <w:style w:type="character" w:customStyle="1" w:styleId="a5">
    <w:name w:val="Основной текст Знак"/>
    <w:basedOn w:val="a0"/>
    <w:link w:val="a4"/>
    <w:rsid w:val="00A21A47"/>
    <w:rPr>
      <w:rFonts w:ascii="Times New Roman" w:eastAsia="Times New Roman" w:hAnsi="Times New Roman" w:cs="Times New Roman"/>
      <w:sz w:val="24"/>
      <w:szCs w:val="24"/>
      <w:lang w:eastAsia="ru-RU"/>
    </w:rPr>
  </w:style>
  <w:style w:type="paragraph" w:customStyle="1" w:styleId="11">
    <w:name w:val="Обычный1"/>
    <w:rsid w:val="00A21A47"/>
    <w:pPr>
      <w:widowControl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A21A47"/>
    <w:pPr>
      <w:spacing w:after="120" w:line="480" w:lineRule="auto"/>
    </w:pPr>
  </w:style>
  <w:style w:type="character" w:customStyle="1" w:styleId="20">
    <w:name w:val="Основной текст 2 Знак"/>
    <w:basedOn w:val="a0"/>
    <w:link w:val="2"/>
    <w:rsid w:val="00A21A47"/>
    <w:rPr>
      <w:rFonts w:ascii="Times New Roman" w:eastAsia="Times New Roman" w:hAnsi="Times New Roman" w:cs="Times New Roman"/>
      <w:sz w:val="24"/>
      <w:szCs w:val="24"/>
      <w:lang w:eastAsia="ru-RU"/>
    </w:rPr>
  </w:style>
  <w:style w:type="character" w:styleId="a6">
    <w:name w:val="Hyperlink"/>
    <w:rsid w:val="00604625"/>
    <w:rPr>
      <w:color w:val="0000FF"/>
      <w:u w:val="single"/>
    </w:rPr>
  </w:style>
  <w:style w:type="paragraph" w:styleId="a7">
    <w:name w:val="No Spacing"/>
    <w:uiPriority w:val="1"/>
    <w:qFormat/>
    <w:rsid w:val="00604625"/>
    <w:pPr>
      <w:spacing w:after="0" w:line="240" w:lineRule="auto"/>
    </w:pPr>
    <w:rPr>
      <w:rFonts w:ascii="Calibri" w:eastAsia="Calibri" w:hAnsi="Calibri" w:cs="Times New Roman"/>
    </w:rPr>
  </w:style>
  <w:style w:type="paragraph" w:styleId="a8">
    <w:name w:val="Plain Text"/>
    <w:basedOn w:val="a"/>
    <w:link w:val="a9"/>
    <w:rsid w:val="00604625"/>
    <w:rPr>
      <w:rFonts w:ascii="Courier New" w:hAnsi="Courier New" w:cs="Courier New"/>
      <w:sz w:val="20"/>
      <w:szCs w:val="20"/>
    </w:rPr>
  </w:style>
  <w:style w:type="character" w:customStyle="1" w:styleId="a9">
    <w:name w:val="Текст Знак"/>
    <w:basedOn w:val="a0"/>
    <w:link w:val="a8"/>
    <w:rsid w:val="00604625"/>
    <w:rPr>
      <w:rFonts w:ascii="Courier New" w:eastAsia="Times New Roman" w:hAnsi="Courier New" w:cs="Courier New"/>
      <w:sz w:val="20"/>
      <w:szCs w:val="20"/>
      <w:lang w:eastAsia="ru-RU"/>
    </w:rPr>
  </w:style>
  <w:style w:type="paragraph" w:customStyle="1" w:styleId="Noeeu2">
    <w:name w:val="Noeeu2"/>
    <w:basedOn w:val="a"/>
    <w:rsid w:val="00604625"/>
    <w:pPr>
      <w:widowControl w:val="0"/>
      <w:autoSpaceDE w:val="0"/>
      <w:autoSpaceDN w:val="0"/>
      <w:adjustRightInd w:val="0"/>
      <w:spacing w:line="288" w:lineRule="auto"/>
    </w:pPr>
    <w:rPr>
      <w:rFonts w:ascii="Peterburg" w:hAnsi="Peterburg"/>
      <w:sz w:val="28"/>
      <w:szCs w:val="28"/>
    </w:rPr>
  </w:style>
  <w:style w:type="character" w:customStyle="1" w:styleId="10">
    <w:name w:val="Заголовок 1 Знак"/>
    <w:basedOn w:val="a0"/>
    <w:link w:val="1"/>
    <w:uiPriority w:val="9"/>
    <w:rsid w:val="001F3C29"/>
    <w:rPr>
      <w:rFonts w:ascii="Times New Roman" w:eastAsia="Times New Roman" w:hAnsi="Times New Roman" w:cs="Times New Roman"/>
      <w:b/>
      <w:bCs/>
      <w:kern w:val="36"/>
      <w:sz w:val="48"/>
      <w:szCs w:val="48"/>
      <w:lang w:eastAsia="ru-RU"/>
    </w:rPr>
  </w:style>
  <w:style w:type="paragraph" w:customStyle="1" w:styleId="aa">
    <w:name w:val="Знак"/>
    <w:basedOn w:val="a"/>
    <w:autoRedefine/>
    <w:rsid w:val="00E633EC"/>
    <w:pPr>
      <w:spacing w:after="160" w:line="360" w:lineRule="auto"/>
      <w:jc w:val="center"/>
    </w:pPr>
    <w:rPr>
      <w:b/>
      <w:sz w:val="28"/>
      <w:szCs w:val="28"/>
    </w:rPr>
  </w:style>
  <w:style w:type="paragraph" w:styleId="3">
    <w:name w:val="Body Text 3"/>
    <w:basedOn w:val="a"/>
    <w:link w:val="30"/>
    <w:rsid w:val="00E9199D"/>
    <w:pPr>
      <w:spacing w:after="120"/>
    </w:pPr>
    <w:rPr>
      <w:sz w:val="16"/>
      <w:szCs w:val="16"/>
      <w:lang w:val="cs-CZ" w:eastAsia="cs-CZ"/>
    </w:rPr>
  </w:style>
  <w:style w:type="character" w:customStyle="1" w:styleId="30">
    <w:name w:val="Основной текст 3 Знак"/>
    <w:basedOn w:val="a0"/>
    <w:link w:val="3"/>
    <w:rsid w:val="00E9199D"/>
    <w:rPr>
      <w:rFonts w:ascii="Times New Roman" w:eastAsia="Times New Roman" w:hAnsi="Times New Roman" w:cs="Times New Roman"/>
      <w:sz w:val="16"/>
      <w:szCs w:val="16"/>
      <w:lang w:val="cs-CZ" w:eastAsia="cs-CZ"/>
    </w:rPr>
  </w:style>
  <w:style w:type="paragraph" w:styleId="ab">
    <w:name w:val="Balloon Text"/>
    <w:basedOn w:val="a"/>
    <w:link w:val="ac"/>
    <w:uiPriority w:val="99"/>
    <w:semiHidden/>
    <w:unhideWhenUsed/>
    <w:rsid w:val="00DF77D5"/>
    <w:rPr>
      <w:rFonts w:ascii="Tahoma" w:hAnsi="Tahoma" w:cs="Tahoma"/>
      <w:sz w:val="16"/>
      <w:szCs w:val="16"/>
    </w:rPr>
  </w:style>
  <w:style w:type="character" w:customStyle="1" w:styleId="ac">
    <w:name w:val="Текст выноски Знак"/>
    <w:basedOn w:val="a0"/>
    <w:link w:val="ab"/>
    <w:uiPriority w:val="99"/>
    <w:semiHidden/>
    <w:rsid w:val="00DF77D5"/>
    <w:rPr>
      <w:rFonts w:ascii="Tahoma" w:eastAsia="Times New Roman" w:hAnsi="Tahoma" w:cs="Tahoma"/>
      <w:sz w:val="16"/>
      <w:szCs w:val="16"/>
      <w:lang w:eastAsia="ru-RU"/>
    </w:rPr>
  </w:style>
  <w:style w:type="character" w:customStyle="1" w:styleId="jlqj4b">
    <w:name w:val="jlqj4b"/>
    <w:basedOn w:val="a0"/>
    <w:rsid w:val="00110ECB"/>
  </w:style>
  <w:style w:type="paragraph" w:customStyle="1" w:styleId="Default">
    <w:name w:val="Default"/>
    <w:rsid w:val="001A700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F3C2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ентрованный"/>
    <w:basedOn w:val="a4"/>
    <w:next w:val="a4"/>
    <w:rsid w:val="00A21A47"/>
    <w:pPr>
      <w:autoSpaceDE w:val="0"/>
      <w:autoSpaceDN w:val="0"/>
      <w:adjustRightInd w:val="0"/>
      <w:spacing w:after="0" w:line="280" w:lineRule="atLeast"/>
      <w:jc w:val="center"/>
    </w:pPr>
    <w:rPr>
      <w:sz w:val="20"/>
      <w:szCs w:val="20"/>
    </w:rPr>
  </w:style>
  <w:style w:type="paragraph" w:styleId="a4">
    <w:name w:val="Body Text"/>
    <w:basedOn w:val="a"/>
    <w:link w:val="a5"/>
    <w:rsid w:val="00A21A47"/>
    <w:pPr>
      <w:spacing w:after="120"/>
    </w:pPr>
  </w:style>
  <w:style w:type="character" w:customStyle="1" w:styleId="a5">
    <w:name w:val="Основной текст Знак"/>
    <w:basedOn w:val="a0"/>
    <w:link w:val="a4"/>
    <w:rsid w:val="00A21A47"/>
    <w:rPr>
      <w:rFonts w:ascii="Times New Roman" w:eastAsia="Times New Roman" w:hAnsi="Times New Roman" w:cs="Times New Roman"/>
      <w:sz w:val="24"/>
      <w:szCs w:val="24"/>
      <w:lang w:eastAsia="ru-RU"/>
    </w:rPr>
  </w:style>
  <w:style w:type="paragraph" w:customStyle="1" w:styleId="11">
    <w:name w:val="Обычный1"/>
    <w:rsid w:val="00A21A47"/>
    <w:pPr>
      <w:widowControl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A21A47"/>
    <w:pPr>
      <w:spacing w:after="120" w:line="480" w:lineRule="auto"/>
    </w:pPr>
  </w:style>
  <w:style w:type="character" w:customStyle="1" w:styleId="20">
    <w:name w:val="Основной текст 2 Знак"/>
    <w:basedOn w:val="a0"/>
    <w:link w:val="2"/>
    <w:rsid w:val="00A21A47"/>
    <w:rPr>
      <w:rFonts w:ascii="Times New Roman" w:eastAsia="Times New Roman" w:hAnsi="Times New Roman" w:cs="Times New Roman"/>
      <w:sz w:val="24"/>
      <w:szCs w:val="24"/>
      <w:lang w:eastAsia="ru-RU"/>
    </w:rPr>
  </w:style>
  <w:style w:type="character" w:styleId="a6">
    <w:name w:val="Hyperlink"/>
    <w:rsid w:val="00604625"/>
    <w:rPr>
      <w:color w:val="0000FF"/>
      <w:u w:val="single"/>
    </w:rPr>
  </w:style>
  <w:style w:type="paragraph" w:styleId="a7">
    <w:name w:val="No Spacing"/>
    <w:uiPriority w:val="1"/>
    <w:qFormat/>
    <w:rsid w:val="00604625"/>
    <w:pPr>
      <w:spacing w:after="0" w:line="240" w:lineRule="auto"/>
    </w:pPr>
    <w:rPr>
      <w:rFonts w:ascii="Calibri" w:eastAsia="Calibri" w:hAnsi="Calibri" w:cs="Times New Roman"/>
    </w:rPr>
  </w:style>
  <w:style w:type="paragraph" w:styleId="a8">
    <w:name w:val="Plain Text"/>
    <w:basedOn w:val="a"/>
    <w:link w:val="a9"/>
    <w:rsid w:val="00604625"/>
    <w:rPr>
      <w:rFonts w:ascii="Courier New" w:hAnsi="Courier New" w:cs="Courier New"/>
      <w:sz w:val="20"/>
      <w:szCs w:val="20"/>
    </w:rPr>
  </w:style>
  <w:style w:type="character" w:customStyle="1" w:styleId="a9">
    <w:name w:val="Текст Знак"/>
    <w:basedOn w:val="a0"/>
    <w:link w:val="a8"/>
    <w:rsid w:val="00604625"/>
    <w:rPr>
      <w:rFonts w:ascii="Courier New" w:eastAsia="Times New Roman" w:hAnsi="Courier New" w:cs="Courier New"/>
      <w:sz w:val="20"/>
      <w:szCs w:val="20"/>
      <w:lang w:eastAsia="ru-RU"/>
    </w:rPr>
  </w:style>
  <w:style w:type="paragraph" w:customStyle="1" w:styleId="Noeeu2">
    <w:name w:val="Noeeu2"/>
    <w:basedOn w:val="a"/>
    <w:rsid w:val="00604625"/>
    <w:pPr>
      <w:widowControl w:val="0"/>
      <w:autoSpaceDE w:val="0"/>
      <w:autoSpaceDN w:val="0"/>
      <w:adjustRightInd w:val="0"/>
      <w:spacing w:line="288" w:lineRule="auto"/>
    </w:pPr>
    <w:rPr>
      <w:rFonts w:ascii="Peterburg" w:hAnsi="Peterburg"/>
      <w:sz w:val="28"/>
      <w:szCs w:val="28"/>
    </w:rPr>
  </w:style>
  <w:style w:type="character" w:customStyle="1" w:styleId="10">
    <w:name w:val="Заголовок 1 Знак"/>
    <w:basedOn w:val="a0"/>
    <w:link w:val="1"/>
    <w:uiPriority w:val="9"/>
    <w:rsid w:val="001F3C29"/>
    <w:rPr>
      <w:rFonts w:ascii="Times New Roman" w:eastAsia="Times New Roman" w:hAnsi="Times New Roman" w:cs="Times New Roman"/>
      <w:b/>
      <w:bCs/>
      <w:kern w:val="36"/>
      <w:sz w:val="48"/>
      <w:szCs w:val="48"/>
      <w:lang w:eastAsia="ru-RU"/>
    </w:rPr>
  </w:style>
  <w:style w:type="paragraph" w:customStyle="1" w:styleId="aa">
    <w:name w:val="Знак"/>
    <w:basedOn w:val="a"/>
    <w:autoRedefine/>
    <w:rsid w:val="00E633EC"/>
    <w:pPr>
      <w:spacing w:after="160" w:line="360" w:lineRule="auto"/>
      <w:jc w:val="center"/>
    </w:pPr>
    <w:rPr>
      <w:b/>
      <w:sz w:val="28"/>
      <w:szCs w:val="28"/>
    </w:rPr>
  </w:style>
  <w:style w:type="paragraph" w:styleId="3">
    <w:name w:val="Body Text 3"/>
    <w:basedOn w:val="a"/>
    <w:link w:val="30"/>
    <w:rsid w:val="00E9199D"/>
    <w:pPr>
      <w:spacing w:after="120"/>
    </w:pPr>
    <w:rPr>
      <w:sz w:val="16"/>
      <w:szCs w:val="16"/>
      <w:lang w:val="cs-CZ" w:eastAsia="cs-CZ"/>
    </w:rPr>
  </w:style>
  <w:style w:type="character" w:customStyle="1" w:styleId="30">
    <w:name w:val="Основной текст 3 Знак"/>
    <w:basedOn w:val="a0"/>
    <w:link w:val="3"/>
    <w:rsid w:val="00E9199D"/>
    <w:rPr>
      <w:rFonts w:ascii="Times New Roman" w:eastAsia="Times New Roman" w:hAnsi="Times New Roman" w:cs="Times New Roman"/>
      <w:sz w:val="16"/>
      <w:szCs w:val="16"/>
      <w:lang w:val="cs-CZ" w:eastAsia="cs-CZ"/>
    </w:rPr>
  </w:style>
  <w:style w:type="paragraph" w:styleId="ab">
    <w:name w:val="Balloon Text"/>
    <w:basedOn w:val="a"/>
    <w:link w:val="ac"/>
    <w:uiPriority w:val="99"/>
    <w:semiHidden/>
    <w:unhideWhenUsed/>
    <w:rsid w:val="00DF77D5"/>
    <w:rPr>
      <w:rFonts w:ascii="Tahoma" w:hAnsi="Tahoma" w:cs="Tahoma"/>
      <w:sz w:val="16"/>
      <w:szCs w:val="16"/>
    </w:rPr>
  </w:style>
  <w:style w:type="character" w:customStyle="1" w:styleId="ac">
    <w:name w:val="Текст выноски Знак"/>
    <w:basedOn w:val="a0"/>
    <w:link w:val="ab"/>
    <w:uiPriority w:val="99"/>
    <w:semiHidden/>
    <w:rsid w:val="00DF77D5"/>
    <w:rPr>
      <w:rFonts w:ascii="Tahoma" w:eastAsia="Times New Roman" w:hAnsi="Tahoma" w:cs="Tahoma"/>
      <w:sz w:val="16"/>
      <w:szCs w:val="16"/>
      <w:lang w:eastAsia="ru-RU"/>
    </w:rPr>
  </w:style>
  <w:style w:type="character" w:customStyle="1" w:styleId="jlqj4b">
    <w:name w:val="jlqj4b"/>
    <w:basedOn w:val="a0"/>
    <w:rsid w:val="00110ECB"/>
  </w:style>
  <w:style w:type="paragraph" w:customStyle="1" w:styleId="Default">
    <w:name w:val="Default"/>
    <w:rsid w:val="001A70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296">
      <w:bodyDiv w:val="1"/>
      <w:marLeft w:val="0"/>
      <w:marRight w:val="0"/>
      <w:marTop w:val="0"/>
      <w:marBottom w:val="0"/>
      <w:divBdr>
        <w:top w:val="none" w:sz="0" w:space="0" w:color="auto"/>
        <w:left w:val="none" w:sz="0" w:space="0" w:color="auto"/>
        <w:bottom w:val="none" w:sz="0" w:space="0" w:color="auto"/>
        <w:right w:val="none" w:sz="0" w:space="0" w:color="auto"/>
      </w:divBdr>
    </w:div>
    <w:div w:id="31006243">
      <w:bodyDiv w:val="1"/>
      <w:marLeft w:val="0"/>
      <w:marRight w:val="0"/>
      <w:marTop w:val="0"/>
      <w:marBottom w:val="0"/>
      <w:divBdr>
        <w:top w:val="none" w:sz="0" w:space="0" w:color="auto"/>
        <w:left w:val="none" w:sz="0" w:space="0" w:color="auto"/>
        <w:bottom w:val="none" w:sz="0" w:space="0" w:color="auto"/>
        <w:right w:val="none" w:sz="0" w:space="0" w:color="auto"/>
      </w:divBdr>
    </w:div>
    <w:div w:id="55588653">
      <w:bodyDiv w:val="1"/>
      <w:marLeft w:val="0"/>
      <w:marRight w:val="0"/>
      <w:marTop w:val="0"/>
      <w:marBottom w:val="0"/>
      <w:divBdr>
        <w:top w:val="none" w:sz="0" w:space="0" w:color="auto"/>
        <w:left w:val="none" w:sz="0" w:space="0" w:color="auto"/>
        <w:bottom w:val="none" w:sz="0" w:space="0" w:color="auto"/>
        <w:right w:val="none" w:sz="0" w:space="0" w:color="auto"/>
      </w:divBdr>
    </w:div>
    <w:div w:id="163325203">
      <w:bodyDiv w:val="1"/>
      <w:marLeft w:val="0"/>
      <w:marRight w:val="0"/>
      <w:marTop w:val="0"/>
      <w:marBottom w:val="0"/>
      <w:divBdr>
        <w:top w:val="none" w:sz="0" w:space="0" w:color="auto"/>
        <w:left w:val="none" w:sz="0" w:space="0" w:color="auto"/>
        <w:bottom w:val="none" w:sz="0" w:space="0" w:color="auto"/>
        <w:right w:val="none" w:sz="0" w:space="0" w:color="auto"/>
      </w:divBdr>
    </w:div>
    <w:div w:id="710299692">
      <w:bodyDiv w:val="1"/>
      <w:marLeft w:val="0"/>
      <w:marRight w:val="0"/>
      <w:marTop w:val="0"/>
      <w:marBottom w:val="0"/>
      <w:divBdr>
        <w:top w:val="none" w:sz="0" w:space="0" w:color="auto"/>
        <w:left w:val="none" w:sz="0" w:space="0" w:color="auto"/>
        <w:bottom w:val="none" w:sz="0" w:space="0" w:color="auto"/>
        <w:right w:val="none" w:sz="0" w:space="0" w:color="auto"/>
      </w:divBdr>
    </w:div>
    <w:div w:id="719281085">
      <w:bodyDiv w:val="1"/>
      <w:marLeft w:val="0"/>
      <w:marRight w:val="0"/>
      <w:marTop w:val="0"/>
      <w:marBottom w:val="0"/>
      <w:divBdr>
        <w:top w:val="none" w:sz="0" w:space="0" w:color="auto"/>
        <w:left w:val="none" w:sz="0" w:space="0" w:color="auto"/>
        <w:bottom w:val="none" w:sz="0" w:space="0" w:color="auto"/>
        <w:right w:val="none" w:sz="0" w:space="0" w:color="auto"/>
      </w:divBdr>
    </w:div>
    <w:div w:id="771167427">
      <w:bodyDiv w:val="1"/>
      <w:marLeft w:val="0"/>
      <w:marRight w:val="0"/>
      <w:marTop w:val="0"/>
      <w:marBottom w:val="0"/>
      <w:divBdr>
        <w:top w:val="none" w:sz="0" w:space="0" w:color="auto"/>
        <w:left w:val="none" w:sz="0" w:space="0" w:color="auto"/>
        <w:bottom w:val="none" w:sz="0" w:space="0" w:color="auto"/>
        <w:right w:val="none" w:sz="0" w:space="0" w:color="auto"/>
      </w:divBdr>
    </w:div>
    <w:div w:id="1064062936">
      <w:bodyDiv w:val="1"/>
      <w:marLeft w:val="0"/>
      <w:marRight w:val="0"/>
      <w:marTop w:val="0"/>
      <w:marBottom w:val="0"/>
      <w:divBdr>
        <w:top w:val="none" w:sz="0" w:space="0" w:color="auto"/>
        <w:left w:val="none" w:sz="0" w:space="0" w:color="auto"/>
        <w:bottom w:val="none" w:sz="0" w:space="0" w:color="auto"/>
        <w:right w:val="none" w:sz="0" w:space="0" w:color="auto"/>
      </w:divBdr>
    </w:div>
    <w:div w:id="1108279619">
      <w:bodyDiv w:val="1"/>
      <w:marLeft w:val="0"/>
      <w:marRight w:val="0"/>
      <w:marTop w:val="0"/>
      <w:marBottom w:val="0"/>
      <w:divBdr>
        <w:top w:val="none" w:sz="0" w:space="0" w:color="auto"/>
        <w:left w:val="none" w:sz="0" w:space="0" w:color="auto"/>
        <w:bottom w:val="none" w:sz="0" w:space="0" w:color="auto"/>
        <w:right w:val="none" w:sz="0" w:space="0" w:color="auto"/>
      </w:divBdr>
    </w:div>
    <w:div w:id="1366368435">
      <w:bodyDiv w:val="1"/>
      <w:marLeft w:val="0"/>
      <w:marRight w:val="0"/>
      <w:marTop w:val="0"/>
      <w:marBottom w:val="0"/>
      <w:divBdr>
        <w:top w:val="none" w:sz="0" w:space="0" w:color="auto"/>
        <w:left w:val="none" w:sz="0" w:space="0" w:color="auto"/>
        <w:bottom w:val="none" w:sz="0" w:space="0" w:color="auto"/>
        <w:right w:val="none" w:sz="0" w:space="0" w:color="auto"/>
      </w:divBdr>
    </w:div>
    <w:div w:id="1411123274">
      <w:bodyDiv w:val="1"/>
      <w:marLeft w:val="0"/>
      <w:marRight w:val="0"/>
      <w:marTop w:val="0"/>
      <w:marBottom w:val="0"/>
      <w:divBdr>
        <w:top w:val="none" w:sz="0" w:space="0" w:color="auto"/>
        <w:left w:val="none" w:sz="0" w:space="0" w:color="auto"/>
        <w:bottom w:val="none" w:sz="0" w:space="0" w:color="auto"/>
        <w:right w:val="none" w:sz="0" w:space="0" w:color="auto"/>
      </w:divBdr>
    </w:div>
    <w:div w:id="1643273469">
      <w:bodyDiv w:val="1"/>
      <w:marLeft w:val="0"/>
      <w:marRight w:val="0"/>
      <w:marTop w:val="0"/>
      <w:marBottom w:val="0"/>
      <w:divBdr>
        <w:top w:val="none" w:sz="0" w:space="0" w:color="auto"/>
        <w:left w:val="none" w:sz="0" w:space="0" w:color="auto"/>
        <w:bottom w:val="none" w:sz="0" w:space="0" w:color="auto"/>
        <w:right w:val="none" w:sz="0" w:space="0" w:color="auto"/>
      </w:divBdr>
    </w:div>
    <w:div w:id="1803184152">
      <w:bodyDiv w:val="1"/>
      <w:marLeft w:val="0"/>
      <w:marRight w:val="0"/>
      <w:marTop w:val="0"/>
      <w:marBottom w:val="0"/>
      <w:divBdr>
        <w:top w:val="none" w:sz="0" w:space="0" w:color="auto"/>
        <w:left w:val="none" w:sz="0" w:space="0" w:color="auto"/>
        <w:bottom w:val="none" w:sz="0" w:space="0" w:color="auto"/>
        <w:right w:val="none" w:sz="0" w:space="0" w:color="auto"/>
      </w:divBdr>
    </w:div>
    <w:div w:id="1878544753">
      <w:bodyDiv w:val="1"/>
      <w:marLeft w:val="0"/>
      <w:marRight w:val="0"/>
      <w:marTop w:val="0"/>
      <w:marBottom w:val="0"/>
      <w:divBdr>
        <w:top w:val="none" w:sz="0" w:space="0" w:color="auto"/>
        <w:left w:val="none" w:sz="0" w:space="0" w:color="auto"/>
        <w:bottom w:val="none" w:sz="0" w:space="0" w:color="auto"/>
        <w:right w:val="none" w:sz="0" w:space="0" w:color="auto"/>
      </w:divBdr>
    </w:div>
    <w:div w:id="1989170390">
      <w:bodyDiv w:val="1"/>
      <w:marLeft w:val="0"/>
      <w:marRight w:val="0"/>
      <w:marTop w:val="0"/>
      <w:marBottom w:val="0"/>
      <w:divBdr>
        <w:top w:val="none" w:sz="0" w:space="0" w:color="auto"/>
        <w:left w:val="none" w:sz="0" w:space="0" w:color="auto"/>
        <w:bottom w:val="none" w:sz="0" w:space="0" w:color="auto"/>
        <w:right w:val="none" w:sz="0" w:space="0" w:color="auto"/>
      </w:divBdr>
    </w:div>
    <w:div w:id="1995988547">
      <w:bodyDiv w:val="1"/>
      <w:marLeft w:val="0"/>
      <w:marRight w:val="0"/>
      <w:marTop w:val="0"/>
      <w:marBottom w:val="0"/>
      <w:divBdr>
        <w:top w:val="none" w:sz="0" w:space="0" w:color="auto"/>
        <w:left w:val="none" w:sz="0" w:space="0" w:color="auto"/>
        <w:bottom w:val="none" w:sz="0" w:space="0" w:color="auto"/>
        <w:right w:val="none" w:sz="0" w:space="0" w:color="auto"/>
      </w:divBdr>
    </w:div>
    <w:div w:id="2066448016">
      <w:bodyDiv w:val="1"/>
      <w:marLeft w:val="0"/>
      <w:marRight w:val="0"/>
      <w:marTop w:val="0"/>
      <w:marBottom w:val="0"/>
      <w:divBdr>
        <w:top w:val="none" w:sz="0" w:space="0" w:color="auto"/>
        <w:left w:val="none" w:sz="0" w:space="0" w:color="auto"/>
        <w:bottom w:val="none" w:sz="0" w:space="0" w:color="auto"/>
        <w:right w:val="none" w:sz="0" w:space="0" w:color="auto"/>
      </w:divBdr>
    </w:div>
    <w:div w:id="21071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osultan@li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osultan@list.ru" TargetMode="External"/><Relationship Id="rId5" Type="http://schemas.openxmlformats.org/officeDocument/2006/relationships/hyperlink" Target="http://www.ndda.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User</cp:lastModifiedBy>
  <cp:revision>2</cp:revision>
  <dcterms:created xsi:type="dcterms:W3CDTF">2021-12-07T06:28:00Z</dcterms:created>
  <dcterms:modified xsi:type="dcterms:W3CDTF">2021-12-07T06:28:00Z</dcterms:modified>
</cp:coreProperties>
</file>